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C8" w:rsidRDefault="00AC69C8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72C83" w:rsidRDefault="00C72C83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72C83" w:rsidRDefault="00C72C83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72C83" w:rsidRDefault="00C72C83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72C83" w:rsidRPr="00AC69C8" w:rsidRDefault="00C72C83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C69C8" w:rsidRPr="00AC69C8" w:rsidRDefault="00AC69C8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C69C8" w:rsidRPr="00AC69C8" w:rsidRDefault="00AC69C8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C69C8" w:rsidRPr="00AC69C8" w:rsidRDefault="00AC69C8" w:rsidP="00AC69C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36"/>
          <w:szCs w:val="36"/>
        </w:rPr>
      </w:pPr>
      <w:r w:rsidRPr="00AC69C8">
        <w:rPr>
          <w:rFonts w:ascii="Times New Roman" w:hAnsi="Times New Roman" w:cs="Times New Roman"/>
          <w:sz w:val="36"/>
          <w:szCs w:val="36"/>
        </w:rPr>
        <w:t>КОНСУЛЬТАЦИЯ</w:t>
      </w:r>
      <w:r w:rsidRPr="00AC69C8">
        <w:rPr>
          <w:rFonts w:ascii="Times New Roman" w:hAnsi="Times New Roman" w:cs="Times New Roman"/>
          <w:b/>
          <w:color w:val="333333"/>
          <w:kern w:val="36"/>
          <w:sz w:val="36"/>
          <w:szCs w:val="36"/>
        </w:rPr>
        <w:t xml:space="preserve"> </w:t>
      </w:r>
    </w:p>
    <w:p w:rsidR="00AC69C8" w:rsidRPr="00AC69C8" w:rsidRDefault="00AC69C8" w:rsidP="00AC6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9C8">
        <w:rPr>
          <w:rFonts w:ascii="Times New Roman" w:hAnsi="Times New Roman" w:cs="Times New Roman"/>
          <w:b/>
          <w:sz w:val="36"/>
          <w:szCs w:val="36"/>
        </w:rPr>
        <w:t>«Эмоциональное состояние взрослого, как опосредованный фактор эмоционального состояния ребенка»</w:t>
      </w:r>
    </w:p>
    <w:p w:rsidR="00AC69C8" w:rsidRPr="00AC69C8" w:rsidRDefault="00AC69C8" w:rsidP="00AC69C8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9C8" w:rsidRPr="00AC69C8" w:rsidRDefault="00AC69C8" w:rsidP="00AC69C8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9C8" w:rsidRPr="00AC69C8" w:rsidRDefault="00AC69C8" w:rsidP="00AC69C8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9C8" w:rsidRPr="00AC69C8" w:rsidRDefault="00AC69C8" w:rsidP="00AC69C8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7725" cy="2996419"/>
            <wp:effectExtent l="19050" t="0" r="9525" b="0"/>
            <wp:docPr id="11" name="Рисунок 11" descr="http://www.filipp-ok.ru/files/vizij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lipp-ok.ru/files/vizija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20" cy="29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83" w:rsidRDefault="00C72C83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72C83" w:rsidRDefault="00C72C83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72C83" w:rsidRDefault="00C72C83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C69C8" w:rsidRPr="00AC69C8" w:rsidRDefault="00AC69C8" w:rsidP="00AC69C8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C69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2115" w:rsidRDefault="00F62115" w:rsidP="002A647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коммуникативной компетентности воспитателей.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опыта эмоционального общения;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комфортного психологического климата в группе;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самопознания и приобретения опыта позитивного общения.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бумага, карандаши.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Мини-лекция: Влияние эмоций на психические процессы.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психические процессы делятся на познавательные, эмоциональные и волевые.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воздействуют на все компоненты познания: на ощущение, восприятие, воображение, память, мышление: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ощущения – бывают приятны и неприятны;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– для радостного человека, все вокруг приятно, для грустного все вокруг грустно, все раздражает;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запоминание – улучшает хорошее настроение;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мотивацию – увеличивают положительные эмоции, а отрицательные ее уменьшают.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Волевые процессы тесно связаны с эмоциями: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эмоционально-привлекательное – умножает силы человека;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эмоциональное напряжение – принятые решения не выполняются.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психического здоровья необходима сбалансированность эмоций. При воспитании эмоций у детей важно не просто научить их стимулировать себя в процессе волевого действия с помощью положительных эмоций, но и не бояться отрицательных, неизбежно возникших в течении деятельности, творчества.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Разбалансировка чувств, способствует возникновению эмоциональных расстройств.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учим детей держать ложку, карандаш и т. д. Формируем у них знания об окружающем мире, но в мир чувств и эмоций ребенок вступает без провожатого, без поддержки и совета взрослого. Возможно потому, что мы сами не особо сведущи, и нам сложно справиться с собственными эмоциями. Часто мы теряемся, когда можно воспользоваться собственным правом на эмоцию и ее внешнее проявление. А когда малыш пытается вести себя легко и непринужденно, мы оглядываемся вокруг, ожидая получить оценку окружающих, говорим: «Не плачь, ты же мужчина! », «Не дерись, ты же девочка».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прячет свой страх, неуверенность, потому что эти чувства не приветствуются в мире взрослых. </w:t>
      </w:r>
    </w:p>
    <w:p w:rsidR="00F62115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психосоматическое состояние ребенка оказывает влияние не только эмоциональное состояние взрослого, но и не внимание или внимание </w:t>
      </w:r>
      <w:proofErr w:type="gramStart"/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</w:p>
    <w:p w:rsidR="00F62115" w:rsidRDefault="00F62115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состоянию, а также способы воздействия педагога с детьми. В психологии существует такое понятие, как «заражение», т. е. непроизвольная передача эмоционального состояния от одного человека другому. Часто этот эффект может наблюдаться в детском саду. </w:t>
      </w:r>
    </w:p>
    <w:p w:rsidR="002A647E" w:rsidRPr="00AC69C8" w:rsidRDefault="002A647E" w:rsidP="002A647E">
      <w:pPr>
        <w:tabs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«Имя-качество».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называет себя тем именем, которым хочет, чтобы его все называли: настоящее имя, уменьшительно-ласкательное, имя литературного героя и др. необходимо придумать и назвать качество характерное для вас, которое начинается с первой буквы вашего имени (например, Лариса – ласковая)</w:t>
      </w:r>
      <w:proofErr w:type="gramStart"/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идея этого упражнения – дать возможность подчеркнуть свою индивидуальность.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«Аплодисменты по кругу».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представить, что чувствует артист после концерта – стоя перед публикой и слушая гром аплодисментов. Все становятся в круг, ведущий подходит к одному из участников и изо всех сил хлопает в ладоши. Затем они вместе выбирают следующего и ему хлопают уже вдвоем, и т. д. Игра продолжается до тех пор, пока последний участник игры не получит аплодисменты всей группы.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«Отражение в воде».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будет тот, кто стоит на берегу, а другой – тот, кто живет в речке. Необходимо встать друг напротив друга и выполнять команды ведущего: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 скорчил страшную рожицу,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замахнулся палкой,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помахал рукой,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приветливо улыбнулся и др. </w:t>
      </w:r>
    </w:p>
    <w:p w:rsidR="002A647E" w:rsidRPr="00AC69C8" w:rsidRDefault="002A647E" w:rsidP="002A647E">
      <w:pPr>
        <w:tabs>
          <w:tab w:val="left" w:pos="77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после выполнения упражнения:</w:t>
      </w: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вы чувствовали, было ли вам приятно и т. д.? 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 «Похвали себя и других».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должен сказать своему партнеру, что вам в нем нравится. Партнер, выслушав вас, должен сказать «А кроме этого я… » и продолжить говорить комплементы в свой адрес.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после выполнения упражнения: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«Легко ли было себя хвалить? 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не научимся находить положительное в себе, ничего положительного мы не увидим и в другом человеке.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Упражнение «Солнце».</w:t>
      </w:r>
    </w:p>
    <w:p w:rsidR="00F62115" w:rsidRDefault="00F62115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берет лист бумаги и рисует солнце с лучиками (как в детстве). В кружочке пишет свое имя (любимое, а на каждом лучике свое положительное качество. Забирает это солнышко себе на память: «Когда будет грустно, посмотрите на этот рисунок, улыбнитесь, вспомните о том, какие вы хорошие».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педагогам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положительного эмоционального климата в детском коллективе: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воспитателю необходимо проявлять чуткость к эмоциональному состоянию дошкольников;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детям только по имени;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наказывать физически;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достаточно внимания детям с низким социальным статусом в группе;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порицания не адресовать к личности ребенка, лучше к действиям;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подчеркивать сходства между разными людьми;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обсуждать последствия действий ребенка для чувств другого человека;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игры детям, в которых необходимы сотрудничество и взаимопомощь;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на детей, которые сотрудничают, делятся игрушками и помогают друг другу, приводить их в пример;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стремление детей договариваться, если возникают проблемы и конфликты;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помогать находить альтернативный выход из конфликтных ситуаций.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Воспитателю на заметку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«Упражнения и </w:t>
      </w:r>
      <w:proofErr w:type="gramStart"/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proofErr w:type="gramEnd"/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способствующие развитию детских эмоций»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«Большой - маленький».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наблюдательности развития движений и речи.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 заданию взрослого, изображает детеныша животного, а затем – самого взрослого животного.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«Люблю - не </w:t>
      </w:r>
      <w:proofErr w:type="spellStart"/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люблю»</w:t>
      </w:r>
      <w:proofErr w:type="gramStart"/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spellEnd"/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воображения и мимических движений.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называет разнообразную пищу: ребенок мимически реагирует, показывая свое отношение к данному продукту или блюду.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имитации: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произвольности, воображения, выразительности движений.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 произносит слова, а дети выполняют действия.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кошка – играет, засыпает, пробуждается, потягивается, умывается.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– прислушивается, подкрадывается, пытается поймать мышонка. Медвежата – играют, ссорятся, мирятся, успокаивают друг друга и т. п.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Дети изображают, как кружатся листья, раскачиваются деревья, солнышко встает, цветочек тянется к солнышку; солнышко садится – цветочек засыпает и закрывает лепестки и т. п.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Водящий произносит фразу, а дети изображают предполагаемое эмоциональное состояние, например: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 горе мне, горе…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Ах, какой счастливый день…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Бедная я, несчастная…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Ура! Я еду на море… и др.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«Возьми и передай».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стульчиках, расставленных по кругу, и передают друг другу какой-нибудь воображаемый предмет (перышко, бабочку, сосульку, камень, горячую картошку и др.)</w:t>
      </w:r>
      <w:proofErr w:type="gramStart"/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«Вкусные конфеты».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девочки в руках воображаемая коробка с конфетами. Она угощает детей, они берут по одной конфете и благодарят девочку, разворачивают фантики и берут конфету в рот. По детским глазам видно, что угощение вкусное.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Ролевая гимнастика.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снятие напряжения, эмоциональное оживление, расширение поведенческого репертуара.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Попрыгать как: кузнечик, козлик, кенгуру.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Нахмурится как: осенняя тучка, рассерженная мама, разъяренный лев.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Походить как: младенец, глубокий старик, лев.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 как: кот на солнышке, само солнышко.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Посидеть как: пчелка на цветке, наездник на лошадке.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«Отражение в воде».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 Один человек будет тот, кто стоит на берегу, а другой – тот, кто живет в речке. Необходимо встать друг напротив друга и выполнять команды ведущего: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 скорчил страшную рожицу,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замахнулся палкой,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помахал рукой,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приветливо улыбнулся и др. </w:t>
      </w:r>
    </w:p>
    <w:p w:rsidR="002A647E" w:rsidRPr="00AC69C8" w:rsidRDefault="002A647E" w:rsidP="002A64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после выполнения упражнения: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вы чувствовали, было ли вам приятно и т. д.? 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«Пуговицы».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Детям предлагается выбрать по три пуговицы разного размера (большая, средняя, маленькая). Необходимо каждой пуговице присвоить какое-либо качество, которое в большей или в меньшей степени проявляется у ребенка. Предложить помощь при затруднении. Когда дети придумали определения своим </w:t>
      </w: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пуговицам, им предлагается поменяться ими друг с другом, подарить другу свою «радость», «доброту» и т. д. Можно поиграть в плохие качества, дать пуговицам плохие определения, а затем выбросить свою «злость», «гнев», «страх» и т. д. в мусорное ведро. Вместо пуговиц можно использовать камешки.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«Волшебное озеро».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упражнения понадобится шкатулка, в которую заранее помещается небольшое зеркало. Все участники садятся в круг и закрывают глаза. Шкатулка передается по кругу, тот, кто получает эту шкатулку, должен заглянуть внутрь, там он увидит самого уникального, неповторимого, замечательного и т. д. человека на свете, необходимо улыбнутся ему.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«На кого я похож».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сидят в кругу. Выбирается один ребенок, а все остальные отвечают на вопросы взрослого: «На какое животное он похож? На какую птицу? На какое дерево? На какой цветок? и т. п. свои варианты может предлагать и сам ребенок. 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«Попроси игрушку».</w:t>
      </w:r>
    </w:p>
    <w:p w:rsidR="002A647E" w:rsidRPr="00AC69C8" w:rsidRDefault="002A647E" w:rsidP="002A64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парах у одного из участников пары в руках игрушка. Инструкция участнику №1: «Ты держишь игрушку, которая очень тебе нужна,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сделать». Инструкция участнику №2 «Подбери нужные слова, постарайся попросить игрушку так, чтобы тебе ее отдали». Затем участники меняются ролями. </w:t>
      </w:r>
    </w:p>
    <w:p w:rsidR="00707875" w:rsidRPr="00AC69C8" w:rsidRDefault="00707875">
      <w:pPr>
        <w:rPr>
          <w:rFonts w:ascii="Times New Roman" w:hAnsi="Times New Roman" w:cs="Times New Roman"/>
          <w:sz w:val="28"/>
          <w:szCs w:val="28"/>
        </w:rPr>
      </w:pPr>
    </w:p>
    <w:sectPr w:rsidR="00707875" w:rsidRPr="00AC69C8" w:rsidSect="00AC69C8">
      <w:footerReference w:type="default" r:id="rId8"/>
      <w:pgSz w:w="11906" w:h="16838"/>
      <w:pgMar w:top="568" w:right="850" w:bottom="1134" w:left="1134" w:header="708" w:footer="708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3E" w:rsidRDefault="00794B3E" w:rsidP="00265E17">
      <w:pPr>
        <w:spacing w:after="0" w:line="240" w:lineRule="auto"/>
      </w:pPr>
      <w:r>
        <w:separator/>
      </w:r>
    </w:p>
  </w:endnote>
  <w:endnote w:type="continuationSeparator" w:id="0">
    <w:p w:rsidR="00794B3E" w:rsidRDefault="00794B3E" w:rsidP="0026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07979"/>
      <w:docPartObj>
        <w:docPartGallery w:val="Page Numbers (Bottom of Page)"/>
        <w:docPartUnique/>
      </w:docPartObj>
    </w:sdtPr>
    <w:sdtEndPr/>
    <w:sdtContent>
      <w:p w:rsidR="001E521D" w:rsidRDefault="00265E17">
        <w:pPr>
          <w:pStyle w:val="a3"/>
          <w:jc w:val="right"/>
        </w:pPr>
        <w:r>
          <w:fldChar w:fldCharType="begin"/>
        </w:r>
        <w:r w:rsidR="002A647E">
          <w:instrText>PAGE   \* MERGEFORMAT</w:instrText>
        </w:r>
        <w:r>
          <w:fldChar w:fldCharType="separate"/>
        </w:r>
        <w:r w:rsidR="00F62115">
          <w:rPr>
            <w:noProof/>
          </w:rPr>
          <w:t>5</w:t>
        </w:r>
        <w:r>
          <w:fldChar w:fldCharType="end"/>
        </w:r>
      </w:p>
    </w:sdtContent>
  </w:sdt>
  <w:p w:rsidR="001E521D" w:rsidRDefault="00794B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3E" w:rsidRDefault="00794B3E" w:rsidP="00265E17">
      <w:pPr>
        <w:spacing w:after="0" w:line="240" w:lineRule="auto"/>
      </w:pPr>
      <w:r>
        <w:separator/>
      </w:r>
    </w:p>
  </w:footnote>
  <w:footnote w:type="continuationSeparator" w:id="0">
    <w:p w:rsidR="00794B3E" w:rsidRDefault="00794B3E" w:rsidP="00265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84E"/>
    <w:rsid w:val="00053F9D"/>
    <w:rsid w:val="00265E17"/>
    <w:rsid w:val="002A647E"/>
    <w:rsid w:val="00707875"/>
    <w:rsid w:val="00794B3E"/>
    <w:rsid w:val="00AC69C8"/>
    <w:rsid w:val="00C72C83"/>
    <w:rsid w:val="00E1184E"/>
    <w:rsid w:val="00F6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A647E"/>
  </w:style>
  <w:style w:type="paragraph" w:styleId="a5">
    <w:name w:val="Balloon Text"/>
    <w:basedOn w:val="a"/>
    <w:link w:val="a6"/>
    <w:uiPriority w:val="99"/>
    <w:semiHidden/>
    <w:unhideWhenUsed/>
    <w:rsid w:val="00AC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7</cp:revision>
  <dcterms:created xsi:type="dcterms:W3CDTF">2015-11-11T10:46:00Z</dcterms:created>
  <dcterms:modified xsi:type="dcterms:W3CDTF">2018-03-30T12:15:00Z</dcterms:modified>
</cp:coreProperties>
</file>