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6" w:rsidRPr="004F2ED6" w:rsidRDefault="00874949" w:rsidP="00874949">
      <w:pPr>
        <w:pStyle w:val="30"/>
        <w:shd w:val="clear" w:color="auto" w:fill="auto"/>
        <w:spacing w:line="240" w:lineRule="auto"/>
        <w:rPr>
          <w:szCs w:val="28"/>
        </w:rPr>
      </w:pPr>
      <w:r w:rsidRPr="002E5BD3">
        <w:rPr>
          <w:szCs w:val="28"/>
        </w:rPr>
        <w:t xml:space="preserve">Аннотация к рабочей программе по </w:t>
      </w:r>
      <w:r>
        <w:rPr>
          <w:szCs w:val="28"/>
        </w:rPr>
        <w:t xml:space="preserve">реализации </w:t>
      </w:r>
      <w:r w:rsidRPr="002E5BD3">
        <w:rPr>
          <w:szCs w:val="28"/>
        </w:rPr>
        <w:t>образовательной области</w:t>
      </w:r>
      <w:r w:rsidR="00FE1636" w:rsidRPr="004F2ED6">
        <w:rPr>
          <w:szCs w:val="28"/>
        </w:rPr>
        <w:br/>
        <w:t>«Социально-коммуникативное развитие»</w:t>
      </w:r>
    </w:p>
    <w:p w:rsidR="00874949" w:rsidRDefault="00874949" w:rsidP="00874949">
      <w:pPr>
        <w:pStyle w:val="20"/>
        <w:shd w:val="clear" w:color="auto" w:fill="auto"/>
        <w:spacing w:before="0" w:line="240" w:lineRule="auto"/>
        <w:ind w:firstLine="620"/>
        <w:rPr>
          <w:szCs w:val="28"/>
        </w:rPr>
      </w:pPr>
    </w:p>
    <w:p w:rsidR="00FE1636" w:rsidRPr="004F2ED6" w:rsidRDefault="00FE1636" w:rsidP="00874949">
      <w:pPr>
        <w:pStyle w:val="20"/>
        <w:shd w:val="clear" w:color="auto" w:fill="auto"/>
        <w:spacing w:before="0" w:line="240" w:lineRule="auto"/>
        <w:ind w:firstLine="620"/>
        <w:rPr>
          <w:szCs w:val="28"/>
        </w:rPr>
      </w:pPr>
      <w:r w:rsidRPr="004F2ED6">
        <w:rPr>
          <w:szCs w:val="28"/>
        </w:rPr>
        <w:t xml:space="preserve">Рабочая программа разработана в соответствии с ФГОС </w:t>
      </w:r>
      <w:proofErr w:type="gramStart"/>
      <w:r w:rsidRPr="004F2ED6">
        <w:rPr>
          <w:szCs w:val="28"/>
        </w:rPr>
        <w:t>ДО</w:t>
      </w:r>
      <w:proofErr w:type="gramEnd"/>
      <w:r w:rsidRPr="004F2ED6">
        <w:rPr>
          <w:szCs w:val="28"/>
        </w:rPr>
        <w:t xml:space="preserve"> </w:t>
      </w:r>
      <w:proofErr w:type="gramStart"/>
      <w:r w:rsidRPr="004F2ED6">
        <w:rPr>
          <w:szCs w:val="28"/>
        </w:rPr>
        <w:t>для</w:t>
      </w:r>
      <w:proofErr w:type="gramEnd"/>
      <w:r w:rsidRPr="004F2ED6">
        <w:rPr>
          <w:szCs w:val="28"/>
        </w:rPr>
        <w:t xml:space="preserve">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</w:p>
    <w:p w:rsidR="00874949" w:rsidRPr="00874949" w:rsidRDefault="007C457F" w:rsidP="00874949">
      <w:pPr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описывает</w:t>
      </w:r>
      <w:r w:rsidR="00874949" w:rsidRPr="00874949">
        <w:rPr>
          <w:rFonts w:ascii="Times New Roman" w:eastAsia="Times New Roman" w:hAnsi="Times New Roman" w:cs="Times New Roman"/>
          <w:sz w:val="28"/>
          <w:szCs w:val="28"/>
        </w:rPr>
        <w:t xml:space="preserve"> реализацию  образовательной области</w:t>
      </w:r>
    </w:p>
    <w:p w:rsidR="00874949" w:rsidRDefault="00874949" w:rsidP="007C457F">
      <w:pPr>
        <w:pStyle w:val="20"/>
        <w:shd w:val="clear" w:color="auto" w:fill="auto"/>
        <w:spacing w:before="0" w:line="240" w:lineRule="auto"/>
        <w:ind w:firstLine="0"/>
        <w:rPr>
          <w:szCs w:val="28"/>
        </w:rPr>
      </w:pPr>
      <w:r w:rsidRPr="00874949">
        <w:rPr>
          <w:rStyle w:val="21"/>
          <w:b w:val="0"/>
          <w:sz w:val="28"/>
          <w:szCs w:val="28"/>
        </w:rPr>
        <w:t>«Социально-</w:t>
      </w:r>
      <w:r w:rsidR="00FE1636" w:rsidRPr="00874949">
        <w:rPr>
          <w:rStyle w:val="21"/>
          <w:b w:val="0"/>
          <w:sz w:val="28"/>
          <w:szCs w:val="28"/>
        </w:rPr>
        <w:t>коммуникативное развитие»,</w:t>
      </w:r>
      <w:r w:rsidR="00FE1636" w:rsidRPr="004F2ED6">
        <w:rPr>
          <w:rStyle w:val="21"/>
          <w:szCs w:val="28"/>
        </w:rPr>
        <w:t xml:space="preserve"> </w:t>
      </w:r>
      <w:r>
        <w:rPr>
          <w:szCs w:val="28"/>
        </w:rPr>
        <w:t>направленное</w:t>
      </w:r>
      <w:r w:rsidR="00FE1636" w:rsidRPr="004F2ED6">
        <w:rPr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="00FE1636" w:rsidRPr="004F2ED6">
        <w:rPr>
          <w:szCs w:val="28"/>
        </w:rPr>
        <w:t>со</w:t>
      </w:r>
      <w:proofErr w:type="gramEnd"/>
      <w:r w:rsidR="00FE1636" w:rsidRPr="004F2ED6">
        <w:rPr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FE1636" w:rsidRPr="004F2ED6">
        <w:rPr>
          <w:szCs w:val="28"/>
        </w:rPr>
        <w:t>саморегуляции</w:t>
      </w:r>
      <w:proofErr w:type="spellEnd"/>
      <w:r w:rsidR="00FE1636" w:rsidRPr="004F2ED6">
        <w:rPr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основе безопасного пов</w:t>
      </w:r>
      <w:r>
        <w:rPr>
          <w:szCs w:val="28"/>
        </w:rPr>
        <w:t>едения в быту, социуме, природе; развитие</w:t>
      </w:r>
      <w:r w:rsidR="00FE1636" w:rsidRPr="004F2ED6">
        <w:rPr>
          <w:szCs w:val="28"/>
        </w:rPr>
        <w:t xml:space="preserve"> у детей самостоятельность в организации всех видов игр (сюжетно-ролевые, театрализованные, дидактические, подвижные и </w:t>
      </w:r>
      <w:proofErr w:type="spellStart"/>
      <w:proofErr w:type="gramStart"/>
      <w:r w:rsidR="00FE1636" w:rsidRPr="004F2ED6">
        <w:rPr>
          <w:szCs w:val="28"/>
        </w:rPr>
        <w:t>др</w:t>
      </w:r>
      <w:proofErr w:type="spellEnd"/>
      <w:proofErr w:type="gramEnd"/>
      <w:r w:rsidR="00FE1636" w:rsidRPr="004F2ED6">
        <w:rPr>
          <w:szCs w:val="28"/>
        </w:rPr>
        <w:t>) , вып</w:t>
      </w:r>
      <w:r>
        <w:rPr>
          <w:szCs w:val="28"/>
        </w:rPr>
        <w:t>олнении правил и норм поведения, развитие инициативы, организаторских способностей</w:t>
      </w:r>
      <w:r w:rsidR="00FE1636" w:rsidRPr="004F2ED6">
        <w:rPr>
          <w:szCs w:val="28"/>
        </w:rPr>
        <w:t xml:space="preserve">. </w:t>
      </w:r>
    </w:p>
    <w:p w:rsidR="007C457F" w:rsidRPr="007C457F" w:rsidRDefault="007C457F" w:rsidP="007C457F">
      <w:pPr>
        <w:ind w:left="57" w:firstLine="709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pPr w:leftFromText="180" w:rightFromText="180" w:vertAnchor="text" w:horzAnchor="margin" w:tblpY="5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5670"/>
      </w:tblGrid>
      <w:tr w:rsidR="007C457F" w:rsidRPr="007C457F" w:rsidTr="007C457F">
        <w:trPr>
          <w:trHeight w:val="478"/>
        </w:trPr>
        <w:tc>
          <w:tcPr>
            <w:tcW w:w="1951" w:type="dxa"/>
          </w:tcPr>
          <w:p w:rsidR="007C457F" w:rsidRPr="007C457F" w:rsidRDefault="007C457F" w:rsidP="007C457F">
            <w:pPr>
              <w:ind w:left="57"/>
              <w:rPr>
                <w:rFonts w:ascii="Times New Roman" w:hAnsi="Times New Roman" w:cs="Times New Roman"/>
                <w:b/>
                <w:spacing w:val="-20"/>
              </w:rPr>
            </w:pPr>
            <w:r w:rsidRPr="007C457F">
              <w:rPr>
                <w:rFonts w:ascii="Times New Roman" w:hAnsi="Times New Roman" w:cs="Times New Roman"/>
                <w:b/>
                <w:spacing w:val="-20"/>
              </w:rPr>
              <w:t>Основные модули</w:t>
            </w:r>
          </w:p>
        </w:tc>
        <w:tc>
          <w:tcPr>
            <w:tcW w:w="2693" w:type="dxa"/>
          </w:tcPr>
          <w:p w:rsidR="007C457F" w:rsidRPr="007C457F" w:rsidRDefault="007C457F" w:rsidP="007C457F">
            <w:pPr>
              <w:ind w:left="57"/>
              <w:rPr>
                <w:rFonts w:ascii="Times New Roman" w:hAnsi="Times New Roman" w:cs="Times New Roman"/>
                <w:b/>
                <w:spacing w:val="-20"/>
              </w:rPr>
            </w:pPr>
            <w:r w:rsidRPr="007C457F">
              <w:rPr>
                <w:rFonts w:ascii="Times New Roman" w:hAnsi="Times New Roman" w:cs="Times New Roman"/>
                <w:b/>
                <w:spacing w:val="-20"/>
              </w:rPr>
              <w:t>Виды детской деятельности</w:t>
            </w:r>
          </w:p>
        </w:tc>
        <w:tc>
          <w:tcPr>
            <w:tcW w:w="5670" w:type="dxa"/>
          </w:tcPr>
          <w:p w:rsidR="007C457F" w:rsidRPr="007C457F" w:rsidRDefault="007C457F" w:rsidP="007C457F">
            <w:pPr>
              <w:ind w:left="57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7C457F">
              <w:rPr>
                <w:rFonts w:ascii="Times New Roman" w:hAnsi="Times New Roman" w:cs="Times New Roman"/>
                <w:b/>
                <w:spacing w:val="-20"/>
              </w:rPr>
              <w:t>Формы образовательной деятельности</w:t>
            </w:r>
          </w:p>
        </w:tc>
      </w:tr>
      <w:tr w:rsidR="007C457F" w:rsidRPr="007C457F" w:rsidTr="007C457F">
        <w:trPr>
          <w:trHeight w:val="1131"/>
        </w:trPr>
        <w:tc>
          <w:tcPr>
            <w:tcW w:w="1951" w:type="dxa"/>
          </w:tcPr>
          <w:p w:rsidR="007C457F" w:rsidRPr="007C457F" w:rsidRDefault="007C457F" w:rsidP="007C457F">
            <w:pPr>
              <w:ind w:left="57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457F">
              <w:rPr>
                <w:rFonts w:ascii="Times New Roman" w:hAnsi="Times New Roman" w:cs="Times New Roman"/>
              </w:rPr>
              <w:t>Социализация, развитие общения, нравственное воспитание.</w:t>
            </w:r>
          </w:p>
        </w:tc>
        <w:tc>
          <w:tcPr>
            <w:tcW w:w="2693" w:type="dxa"/>
          </w:tcPr>
          <w:p w:rsidR="007C457F" w:rsidRPr="007C457F" w:rsidRDefault="007C457F" w:rsidP="007C457F">
            <w:pPr>
              <w:ind w:left="57"/>
              <w:rPr>
                <w:rFonts w:ascii="Times New Roman" w:hAnsi="Times New Roman" w:cs="Times New Roman"/>
                <w:spacing w:val="-20"/>
              </w:rPr>
            </w:pPr>
            <w:r w:rsidRPr="007C457F">
              <w:rPr>
                <w:rFonts w:ascii="Times New Roman" w:hAnsi="Times New Roman" w:cs="Times New Roman"/>
                <w:spacing w:val="-20"/>
              </w:rPr>
              <w:t>игровая, двигательная, коммуникативная, трудовая, познавательно-исследовательская,  музыкально-художественная, чтение худ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.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л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>итературы, продуктивная.</w:t>
            </w:r>
          </w:p>
        </w:tc>
        <w:tc>
          <w:tcPr>
            <w:tcW w:w="5670" w:type="dxa"/>
          </w:tcPr>
          <w:p w:rsidR="007C457F" w:rsidRPr="007C457F" w:rsidRDefault="007C457F" w:rsidP="007C457F">
            <w:pPr>
              <w:ind w:left="57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457F">
              <w:rPr>
                <w:rFonts w:ascii="Times New Roman" w:hAnsi="Times New Roman" w:cs="Times New Roman"/>
                <w:spacing w:val="-20"/>
              </w:rPr>
              <w:t>Игры с правилами, творческие игры, беседы, досуги, праздники и развлечения,  игровые проблемные ситуации, рисование, рассматривание картин и иллюстраций, заучивание стихотворений, слушание  и обсуждение худ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.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п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>роизведений, обсуждение мультфильмов и телепередач, изготовление сувениров и подарков, викторины,  реализация  проектов.</w:t>
            </w:r>
          </w:p>
        </w:tc>
      </w:tr>
      <w:tr w:rsidR="007C457F" w:rsidRPr="007C457F" w:rsidTr="007C457F">
        <w:trPr>
          <w:trHeight w:val="1711"/>
        </w:trPr>
        <w:tc>
          <w:tcPr>
            <w:tcW w:w="1951" w:type="dxa"/>
          </w:tcPr>
          <w:p w:rsidR="007C457F" w:rsidRPr="007C457F" w:rsidRDefault="007C457F" w:rsidP="007C457F">
            <w:pPr>
              <w:ind w:left="57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457F">
              <w:rPr>
                <w:rFonts w:ascii="Times New Roman" w:hAnsi="Times New Roman" w:cs="Times New Roman"/>
                <w:spacing w:val="-20"/>
              </w:rPr>
              <w:t>Трудовое воспитание</w:t>
            </w:r>
          </w:p>
        </w:tc>
        <w:tc>
          <w:tcPr>
            <w:tcW w:w="2693" w:type="dxa"/>
          </w:tcPr>
          <w:p w:rsidR="007C457F" w:rsidRPr="007C457F" w:rsidRDefault="007C457F" w:rsidP="007C457F">
            <w:pPr>
              <w:ind w:left="57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457F">
              <w:rPr>
                <w:rFonts w:ascii="Times New Roman" w:hAnsi="Times New Roman" w:cs="Times New Roman"/>
                <w:spacing w:val="-20"/>
              </w:rPr>
              <w:t>трудовая, продуктивная, коммуникативная, познавательно-исследовательская, игровая, чтение худ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.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л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 xml:space="preserve">итературы, двигательная. </w:t>
            </w:r>
          </w:p>
        </w:tc>
        <w:tc>
          <w:tcPr>
            <w:tcW w:w="5670" w:type="dxa"/>
          </w:tcPr>
          <w:p w:rsidR="007C457F" w:rsidRPr="007C457F" w:rsidRDefault="007C457F" w:rsidP="007C457F">
            <w:pPr>
              <w:ind w:left="57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457F">
              <w:rPr>
                <w:rFonts w:ascii="Times New Roman" w:hAnsi="Times New Roman" w:cs="Times New Roman"/>
                <w:spacing w:val="-20"/>
              </w:rPr>
              <w:t>Самообслуживание, индивидуальные и коллективные поручения, дежурства и коллективный труд,  игровые и бытовые проблемные ситуации, дидактические игры, беседы, викторины,  рассматривание картин и иллюстраций, слушание  и обсуждение худ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.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п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>роизведений, изготовление  поделок, создание макетов, реализация  проектов.</w:t>
            </w:r>
          </w:p>
        </w:tc>
      </w:tr>
      <w:tr w:rsidR="007C457F" w:rsidRPr="007C457F" w:rsidTr="007C457F">
        <w:trPr>
          <w:trHeight w:val="1711"/>
        </w:trPr>
        <w:tc>
          <w:tcPr>
            <w:tcW w:w="1951" w:type="dxa"/>
          </w:tcPr>
          <w:p w:rsidR="007C457F" w:rsidRPr="007C457F" w:rsidRDefault="007C457F" w:rsidP="007C457F">
            <w:pPr>
              <w:pStyle w:val="a3"/>
              <w:spacing w:before="0" w:beforeAutospacing="0" w:after="0" w:afterAutospacing="0"/>
              <w:textAlignment w:val="baseline"/>
            </w:pPr>
            <w:r w:rsidRPr="007C457F">
              <w:rPr>
                <w:bCs/>
                <w:color w:val="000000"/>
                <w:kern w:val="24"/>
              </w:rPr>
              <w:t>Формирование основ безопасности  поведения в быту, социуме и природе.</w:t>
            </w:r>
          </w:p>
          <w:p w:rsidR="007C457F" w:rsidRPr="007C457F" w:rsidRDefault="007C457F" w:rsidP="007C457F">
            <w:pPr>
              <w:ind w:left="57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2693" w:type="dxa"/>
          </w:tcPr>
          <w:p w:rsidR="007C457F" w:rsidRPr="007C457F" w:rsidRDefault="007C457F" w:rsidP="007C457F">
            <w:pPr>
              <w:ind w:left="57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457F">
              <w:rPr>
                <w:rFonts w:ascii="Times New Roman" w:hAnsi="Times New Roman" w:cs="Times New Roman"/>
                <w:spacing w:val="-20"/>
              </w:rPr>
              <w:t>познавательно-исследовательская, игровая, чтение худ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.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л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>итературы, коммуникативная, продуктивная, музыкально-художественная, двигательная.</w:t>
            </w:r>
          </w:p>
        </w:tc>
        <w:tc>
          <w:tcPr>
            <w:tcW w:w="5670" w:type="dxa"/>
          </w:tcPr>
          <w:p w:rsidR="007C457F" w:rsidRPr="007C457F" w:rsidRDefault="007C457F" w:rsidP="007C457F">
            <w:pPr>
              <w:ind w:left="57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457F">
              <w:rPr>
                <w:rFonts w:ascii="Times New Roman" w:hAnsi="Times New Roman" w:cs="Times New Roman"/>
                <w:spacing w:val="-20"/>
              </w:rPr>
              <w:t>Игровые проблемные ситуации, беседы, дидактические и подвижные игры, рассматривание картин и иллюстраций, слушание худ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.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 xml:space="preserve"> </w:t>
            </w:r>
            <w:proofErr w:type="gramStart"/>
            <w:r w:rsidRPr="007C457F">
              <w:rPr>
                <w:rFonts w:ascii="Times New Roman" w:hAnsi="Times New Roman" w:cs="Times New Roman"/>
                <w:spacing w:val="-20"/>
              </w:rPr>
              <w:t>п</w:t>
            </w:r>
            <w:proofErr w:type="gramEnd"/>
            <w:r w:rsidRPr="007C457F">
              <w:rPr>
                <w:rFonts w:ascii="Times New Roman" w:hAnsi="Times New Roman" w:cs="Times New Roman"/>
                <w:spacing w:val="-20"/>
              </w:rPr>
              <w:t>роизведений, туристические прогулки, экскурсии, викторины, реализация  проектов</w:t>
            </w:r>
            <w:r w:rsidRPr="007C457F">
              <w:rPr>
                <w:rFonts w:ascii="Times New Roman" w:hAnsi="Times New Roman" w:cs="Times New Roman"/>
              </w:rPr>
              <w:t xml:space="preserve"> </w:t>
            </w:r>
            <w:r w:rsidRPr="007C457F">
              <w:rPr>
                <w:rFonts w:ascii="Times New Roman" w:hAnsi="Times New Roman" w:cs="Times New Roman"/>
                <w:spacing w:val="-20"/>
              </w:rPr>
              <w:t>досуги, праздники и развлечения</w:t>
            </w:r>
          </w:p>
        </w:tc>
      </w:tr>
    </w:tbl>
    <w:p w:rsidR="008005ED" w:rsidRDefault="008005ED" w:rsidP="00874949">
      <w:pPr>
        <w:pStyle w:val="20"/>
        <w:shd w:val="clear" w:color="auto" w:fill="auto"/>
        <w:spacing w:before="0" w:line="240" w:lineRule="auto"/>
        <w:ind w:firstLine="0"/>
        <w:rPr>
          <w:szCs w:val="28"/>
        </w:rPr>
      </w:pPr>
    </w:p>
    <w:p w:rsidR="008D51C3" w:rsidRDefault="008D51C3" w:rsidP="008005ED">
      <w:pPr>
        <w:pStyle w:val="20"/>
        <w:shd w:val="clear" w:color="auto" w:fill="auto"/>
        <w:spacing w:before="0" w:line="240" w:lineRule="auto"/>
        <w:ind w:firstLine="0"/>
        <w:rPr>
          <w:szCs w:val="28"/>
        </w:rPr>
      </w:pPr>
    </w:p>
    <w:p w:rsidR="008D51C3" w:rsidRDefault="008D51C3" w:rsidP="008005ED">
      <w:pPr>
        <w:pStyle w:val="20"/>
        <w:shd w:val="clear" w:color="auto" w:fill="auto"/>
        <w:spacing w:before="0" w:line="240" w:lineRule="auto"/>
        <w:ind w:firstLine="0"/>
        <w:rPr>
          <w:szCs w:val="28"/>
        </w:rPr>
      </w:pPr>
    </w:p>
    <w:p w:rsidR="008D51C3" w:rsidRPr="008D51C3" w:rsidRDefault="008D51C3" w:rsidP="008D51C3">
      <w:pPr>
        <w:pStyle w:val="20"/>
        <w:ind w:firstLine="708"/>
        <w:rPr>
          <w:szCs w:val="28"/>
        </w:rPr>
      </w:pPr>
      <w:r w:rsidRPr="008D51C3">
        <w:rPr>
          <w:szCs w:val="28"/>
        </w:rPr>
        <w:lastRenderedPageBreak/>
        <w:t>Общий объем программ рассчитывается в соответствии с возрастом воспитанников, основными направлениями их развития, спецификой дошкольного образования.</w:t>
      </w:r>
    </w:p>
    <w:p w:rsidR="008D51C3" w:rsidRDefault="008D51C3" w:rsidP="008D51C3">
      <w:pPr>
        <w:pStyle w:val="20"/>
        <w:shd w:val="clear" w:color="auto" w:fill="auto"/>
        <w:spacing w:before="0" w:line="240" w:lineRule="auto"/>
        <w:ind w:firstLine="708"/>
        <w:rPr>
          <w:szCs w:val="28"/>
        </w:rPr>
      </w:pPr>
      <w:r w:rsidRPr="008D51C3">
        <w:rPr>
          <w:szCs w:val="28"/>
        </w:rPr>
        <w:t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</w:t>
      </w:r>
    </w:p>
    <w:p w:rsidR="008D51C3" w:rsidRDefault="008D51C3" w:rsidP="008005ED">
      <w:pPr>
        <w:pStyle w:val="20"/>
        <w:shd w:val="clear" w:color="auto" w:fill="auto"/>
        <w:spacing w:before="0" w:line="240" w:lineRule="auto"/>
        <w:ind w:firstLine="0"/>
        <w:rPr>
          <w:szCs w:val="28"/>
        </w:rPr>
      </w:pPr>
    </w:p>
    <w:p w:rsidR="008005ED" w:rsidRPr="008005ED" w:rsidRDefault="008005ED" w:rsidP="008D51C3">
      <w:pPr>
        <w:pStyle w:val="20"/>
        <w:shd w:val="clear" w:color="auto" w:fill="auto"/>
        <w:spacing w:before="0" w:line="240" w:lineRule="auto"/>
        <w:ind w:firstLine="708"/>
      </w:pPr>
      <w:bookmarkStart w:id="0" w:name="_GoBack"/>
      <w:bookmarkEnd w:id="0"/>
      <w:r>
        <w:rPr>
          <w:szCs w:val="28"/>
        </w:rPr>
        <w:t>Реализация рабочей программы соответствует учебному плану и календарному графику ДОУ.</w:t>
      </w:r>
    </w:p>
    <w:sectPr w:rsidR="008005ED" w:rsidRPr="008005ED" w:rsidSect="008005ED">
      <w:type w:val="continuous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1B" w:rsidRDefault="004C621B" w:rsidP="008005ED">
      <w:r>
        <w:separator/>
      </w:r>
    </w:p>
  </w:endnote>
  <w:endnote w:type="continuationSeparator" w:id="0">
    <w:p w:rsidR="004C621B" w:rsidRDefault="004C621B" w:rsidP="0080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1B" w:rsidRDefault="004C621B" w:rsidP="008005ED">
      <w:r>
        <w:separator/>
      </w:r>
    </w:p>
  </w:footnote>
  <w:footnote w:type="continuationSeparator" w:id="0">
    <w:p w:rsidR="004C621B" w:rsidRDefault="004C621B" w:rsidP="0080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46C"/>
      </v:shape>
    </w:pict>
  </w:numPicBullet>
  <w:abstractNum w:abstractNumId="0">
    <w:nsid w:val="0D6A510E"/>
    <w:multiLevelType w:val="multilevel"/>
    <w:tmpl w:val="BA0A9D74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6"/>
    <w:rsid w:val="004C621B"/>
    <w:rsid w:val="0051051D"/>
    <w:rsid w:val="00585C1F"/>
    <w:rsid w:val="007C457F"/>
    <w:rsid w:val="008005ED"/>
    <w:rsid w:val="00874949"/>
    <w:rsid w:val="008D51C3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636"/>
    <w:pPr>
      <w:widowControl w:val="0"/>
      <w:spacing w:after="0" w:line="240" w:lineRule="auto"/>
    </w:pPr>
    <w:rPr>
      <w:rFonts w:ascii="Arial Unicode MS" w:eastAsia="Arial Unicode MS" w:hAnsi="Arial Unicode MS" w:cs="Arial Unicode MS"/>
      <w:bCs w:val="0"/>
      <w:iCs w:val="0"/>
      <w:color w:val="00000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1636"/>
    <w:rPr>
      <w:rFonts w:eastAsia="Times New Roman"/>
      <w:b/>
      <w:bCs w:val="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1636"/>
    <w:rPr>
      <w:rFonts w:eastAsia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1636"/>
    <w:rPr>
      <w:rFonts w:eastAsia="Times New Roman"/>
      <w:b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163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iCs/>
      <w:color w:val="auto"/>
      <w:sz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E1636"/>
    <w:pPr>
      <w:shd w:val="clear" w:color="auto" w:fill="FFFFFF"/>
      <w:spacing w:before="240" w:line="317" w:lineRule="exact"/>
      <w:ind w:hanging="360"/>
      <w:jc w:val="both"/>
    </w:pPr>
    <w:rPr>
      <w:rFonts w:ascii="Times New Roman" w:eastAsia="Times New Roman" w:hAnsi="Times New Roman" w:cs="Times New Roman"/>
      <w:bCs/>
      <w:iCs/>
      <w:color w:val="auto"/>
      <w:sz w:val="28"/>
      <w:lang w:eastAsia="en-US" w:bidi="ar-SA"/>
    </w:rPr>
  </w:style>
  <w:style w:type="paragraph" w:styleId="a3">
    <w:name w:val="Normal (Web)"/>
    <w:aliases w:val="Знак Знак1"/>
    <w:basedOn w:val="a"/>
    <w:uiPriority w:val="99"/>
    <w:rsid w:val="00FE16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800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05ED"/>
    <w:rPr>
      <w:rFonts w:ascii="Arial Unicode MS" w:eastAsia="Arial Unicode MS" w:hAnsi="Arial Unicode MS" w:cs="Arial Unicode MS"/>
      <w:bCs w:val="0"/>
      <w:iCs w:val="0"/>
      <w:color w:val="000000"/>
      <w:sz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00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05ED"/>
    <w:rPr>
      <w:rFonts w:ascii="Arial Unicode MS" w:eastAsia="Arial Unicode MS" w:hAnsi="Arial Unicode MS" w:cs="Arial Unicode MS"/>
      <w:bCs w:val="0"/>
      <w:iCs w:val="0"/>
      <w:color w:val="000000"/>
      <w:sz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636"/>
    <w:pPr>
      <w:widowControl w:val="0"/>
      <w:spacing w:after="0" w:line="240" w:lineRule="auto"/>
    </w:pPr>
    <w:rPr>
      <w:rFonts w:ascii="Arial Unicode MS" w:eastAsia="Arial Unicode MS" w:hAnsi="Arial Unicode MS" w:cs="Arial Unicode MS"/>
      <w:bCs w:val="0"/>
      <w:iCs w:val="0"/>
      <w:color w:val="00000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1636"/>
    <w:rPr>
      <w:rFonts w:eastAsia="Times New Roman"/>
      <w:b/>
      <w:bCs w:val="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1636"/>
    <w:rPr>
      <w:rFonts w:eastAsia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1636"/>
    <w:rPr>
      <w:rFonts w:eastAsia="Times New Roman"/>
      <w:b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163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iCs/>
      <w:color w:val="auto"/>
      <w:sz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E1636"/>
    <w:pPr>
      <w:shd w:val="clear" w:color="auto" w:fill="FFFFFF"/>
      <w:spacing w:before="240" w:line="317" w:lineRule="exact"/>
      <w:ind w:hanging="360"/>
      <w:jc w:val="both"/>
    </w:pPr>
    <w:rPr>
      <w:rFonts w:ascii="Times New Roman" w:eastAsia="Times New Roman" w:hAnsi="Times New Roman" w:cs="Times New Roman"/>
      <w:bCs/>
      <w:iCs/>
      <w:color w:val="auto"/>
      <w:sz w:val="28"/>
      <w:lang w:eastAsia="en-US" w:bidi="ar-SA"/>
    </w:rPr>
  </w:style>
  <w:style w:type="paragraph" w:styleId="a3">
    <w:name w:val="Normal (Web)"/>
    <w:aliases w:val="Знак Знак1"/>
    <w:basedOn w:val="a"/>
    <w:uiPriority w:val="99"/>
    <w:rsid w:val="00FE163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800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05ED"/>
    <w:rPr>
      <w:rFonts w:ascii="Arial Unicode MS" w:eastAsia="Arial Unicode MS" w:hAnsi="Arial Unicode MS" w:cs="Arial Unicode MS"/>
      <w:bCs w:val="0"/>
      <w:iCs w:val="0"/>
      <w:color w:val="000000"/>
      <w:sz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8005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05ED"/>
    <w:rPr>
      <w:rFonts w:ascii="Arial Unicode MS" w:eastAsia="Arial Unicode MS" w:hAnsi="Arial Unicode MS" w:cs="Arial Unicode MS"/>
      <w:bCs w:val="0"/>
      <w:iCs w:val="0"/>
      <w:color w:val="000000"/>
      <w:sz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zimin_serg@outlook.com</dc:creator>
  <cp:lastModifiedBy>zimin_serg@outlook.com</cp:lastModifiedBy>
  <cp:revision>6</cp:revision>
  <dcterms:created xsi:type="dcterms:W3CDTF">2018-12-02T18:09:00Z</dcterms:created>
  <dcterms:modified xsi:type="dcterms:W3CDTF">2018-12-02T19:01:00Z</dcterms:modified>
</cp:coreProperties>
</file>