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3B" w:rsidRPr="00D73E85" w:rsidRDefault="00F0797F" w:rsidP="00D73E85">
      <w:pPr>
        <w:jc w:val="both"/>
        <w:rPr>
          <w:rStyle w:val="a5"/>
          <w:rFonts w:ascii="Times New Roman" w:eastAsia="Times New Roman" w:hAnsi="Times New Roman" w:cs="Times New Roman"/>
          <w:b/>
          <w:bCs/>
          <w:i w:val="0"/>
          <w:color w:val="FF0000"/>
          <w:sz w:val="32"/>
          <w:szCs w:val="32"/>
          <w:bdr w:val="none" w:sz="0" w:space="0" w:color="auto" w:frame="1"/>
        </w:rPr>
      </w:pPr>
      <w:r w:rsidRPr="00D73E85">
        <w:rPr>
          <w:rStyle w:val="a5"/>
          <w:rFonts w:ascii="Times New Roman" w:hAnsi="Times New Roman" w:cs="Times New Roman"/>
          <w:b/>
          <w:bCs/>
          <w:i w:val="0"/>
          <w:color w:val="FF0000"/>
          <w:sz w:val="32"/>
          <w:szCs w:val="32"/>
          <w:bdr w:val="none" w:sz="0" w:space="0" w:color="auto" w:frame="1"/>
        </w:rPr>
        <w:t>Этапы формирования пространственных</w:t>
      </w:r>
      <w:r w:rsidR="007F363B" w:rsidRPr="00D73E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D73E85">
        <w:rPr>
          <w:rStyle w:val="a5"/>
          <w:rFonts w:ascii="Times New Roman" w:hAnsi="Times New Roman" w:cs="Times New Roman"/>
          <w:b/>
          <w:bCs/>
          <w:i w:val="0"/>
          <w:color w:val="FF0000"/>
          <w:sz w:val="32"/>
          <w:szCs w:val="32"/>
          <w:bdr w:val="none" w:sz="0" w:space="0" w:color="auto" w:frame="1"/>
        </w:rPr>
        <w:t xml:space="preserve">представлений у </w:t>
      </w:r>
    </w:p>
    <w:p w:rsidR="00F0797F" w:rsidRPr="00D73E85" w:rsidRDefault="00F0797F" w:rsidP="00D73E85">
      <w:pPr>
        <w:pStyle w:val="a3"/>
        <w:spacing w:before="150" w:beforeAutospacing="0" w:after="0" w:afterAutospacing="0" w:line="252" w:lineRule="atLeast"/>
        <w:ind w:left="2832" w:right="75" w:firstLine="708"/>
        <w:jc w:val="both"/>
        <w:textAlignment w:val="baseline"/>
        <w:rPr>
          <w:b/>
          <w:bCs/>
          <w:i/>
          <w:iCs/>
          <w:color w:val="FF0000"/>
          <w:sz w:val="32"/>
          <w:szCs w:val="32"/>
          <w:bdr w:val="none" w:sz="0" w:space="0" w:color="auto" w:frame="1"/>
        </w:rPr>
      </w:pPr>
      <w:r w:rsidRPr="00D73E85">
        <w:rPr>
          <w:rStyle w:val="a5"/>
          <w:b/>
          <w:bCs/>
          <w:i w:val="0"/>
          <w:color w:val="FF0000"/>
          <w:sz w:val="32"/>
          <w:szCs w:val="32"/>
          <w:bdr w:val="none" w:sz="0" w:space="0" w:color="auto" w:frame="1"/>
        </w:rPr>
        <w:t>дошкольников</w:t>
      </w:r>
      <w:bookmarkStart w:id="0" w:name="_GoBack"/>
      <w:bookmarkEnd w:id="0"/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b/>
          <w:i/>
          <w:color w:val="000000"/>
          <w:sz w:val="32"/>
          <w:szCs w:val="32"/>
        </w:rPr>
      </w:pPr>
      <w:r w:rsidRPr="007F363B">
        <w:rPr>
          <w:b/>
          <w:i/>
          <w:color w:val="000000"/>
          <w:sz w:val="32"/>
          <w:szCs w:val="32"/>
        </w:rPr>
        <w:t> </w:t>
      </w:r>
      <w:r w:rsidRPr="007F363B">
        <w:rPr>
          <w:rStyle w:val="a4"/>
          <w:color w:val="000000"/>
          <w:sz w:val="28"/>
          <w:szCs w:val="28"/>
          <w:bdr w:val="none" w:sz="0" w:space="0" w:color="auto" w:frame="1"/>
        </w:rPr>
        <w:t>Дошкольный возраст</w:t>
      </w:r>
      <w:r w:rsidRPr="007F363B">
        <w:rPr>
          <w:color w:val="000000"/>
          <w:sz w:val="28"/>
          <w:szCs w:val="28"/>
        </w:rPr>
        <w:t> – период интенсивного развития пространственных представлений. Пространственные представления, хотя и возникают очень рано, являются более сложным процессом, чем умение различать качества предмета. В формировании пространственных представлений и способов ориентации в пространстве участвуют различные анализаторы (кинестетический, осязательный, зрительный, слуховой).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Для ребёнка-дошкольника основной путь развития – эмпирическое обобщение, т.е. обобщение своего чувственного опыта. Накопление этого чувственного опыта связано с активностью сенсорных способностей ребёнка, «переработку» его обеспечивают интеллектуальные способности. А для этого необходимо обеспечить условия для наблюдения и экспериментирования. Иными словами, для дошкольника содержание должно быть чувственно воспринимаемо, и должно позволять активное экспериментирование, результат которого, сформулированный в эмпирическом обобщении, как раз будет собственно воплощением момента продвижения (развития) ребёнка на пути познания окружающего мира.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В своем учебном пособии А. А. Столяр писал: “ 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(местоположения, удаленности, пространственных отношений между предметами). В понятие пространственная ориентация входит оценка расстояний, размеров, формы, взаимного положения предметов и их положения относительно тела ориентирующегося”.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Изучив опыт многих педагогов – исследователей мы должны методически правильно, последовательно, поэтапно, с постепенным усложнением обучать детей задачам раздела ориентировка в пространстве.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</w:t>
      </w:r>
      <w:r w:rsidRPr="007F363B">
        <w:rPr>
          <w:rStyle w:val="a4"/>
          <w:color w:val="000000"/>
          <w:sz w:val="28"/>
          <w:szCs w:val="28"/>
          <w:bdr w:val="none" w:sz="0" w:space="0" w:color="auto" w:frame="1"/>
        </w:rPr>
        <w:t>I этап: Ориентировка “на себе”.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Первоначальной задачей является освоение ребенком ориентировки на собственном теле. Она основывается на знании пространственного расположения отдельных частей своего тела, умении ориентироваться в предметно-пространственном окружении “от себя”.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Дети овладевают ориентировкой “на себе” в младшем возрасте. Она включает знание отдельных частей своего тела и лица, в том числе симметричных (правая или левая рука, нога и т.д.).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 xml:space="preserve"> Умение ориентироваться “на себе” — предпосылка, необходимая для перехода к следующей ступени — учить детей ориентироваться на другом человеке, на предметах. Однако ориентировка на человеке, на предметах возможна только на основе знания схемы собственного тела. Ребенок как бы </w:t>
      </w:r>
      <w:r w:rsidRPr="007F363B">
        <w:rPr>
          <w:color w:val="000000"/>
          <w:sz w:val="28"/>
          <w:szCs w:val="28"/>
        </w:rPr>
        <w:lastRenderedPageBreak/>
        <w:t>мысленно переносит ее на другие объекты и по аналогии выделяет на другом человеке, на предметах. Скажем, дети рассматривают игрушки, активно действуют ими. В ходе беседы воспитатель фиксирует их внимание на характерных деталях.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Например, рассматривается машина: спереди кабина, кузов—сзади, внизу — колеса, передние и задние.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Умение выделять противоположные стороны сначала на себе, а затем на другом человеке, на предметах позволит ребенку овладеть в дальнейшем ориентировкой не только “от себя”, но и от любых других объектов, от другого человека". Это, во-первых. Во-вторых, эти знания и умения необходимы для распознавания пространственных отношений между предметами, о которых мы судим на основе их соотнесенности к сторонам — передним (лицевым), боковым, верхним и т. д. И, наконец, в-третьих, ориентировка в пределах даже весьма ограниченного пространства (групповая комната или часть помещения, площадь стола, лист бумаги и др.) предполагает знание основных направлений. 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</w:t>
      </w:r>
    </w:p>
    <w:p w:rsidR="00F0797F" w:rsidRPr="007F363B" w:rsidRDefault="00F0797F" w:rsidP="00D73E85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rStyle w:val="a4"/>
          <w:color w:val="000000"/>
          <w:sz w:val="28"/>
          <w:szCs w:val="28"/>
          <w:bdr w:val="none" w:sz="0" w:space="0" w:color="auto" w:frame="1"/>
        </w:rPr>
        <w:t>II этап: Ориентировка “от себя”.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В младшем дошкольном возрасте детей учат различать основные группы направлений (вперед — назад, вверх — вниз, направо—налево). Ребенок их осваивает на основе знания сторон собственного тела. И связь эту важно упрочить с помощью игровых упражнений типа “Куда показывает флажок?”. Дети должны отгадать, например, какое направление указывается флажком (вверх или вниз, в сторону, вперед или назад). Они сами выполняют игровые задания, указанные с помощью флажков, лент, шаров, мячей. Так постепенно будет формироваться первоначальный опыт ориентировки в пространстве с учетом направлений, перестраиваться восприятие самого пространства.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Ориентировка от себя предполагает умение пользоваться системой, когда началом отсчета является сам субъект, а ориентировка от объектов требует, чтобы началом отсчета был тот объект, по отношению к которому определяется пространственное расположение других предметов.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Для этого необходимо уметь вычленить различные стороны этого объекта: переднюю, заднюю, правую, левую, верхнюю, нижнюю.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</w:t>
      </w:r>
    </w:p>
    <w:p w:rsidR="00F0797F" w:rsidRPr="007F363B" w:rsidRDefault="00F0797F" w:rsidP="00D73E85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rStyle w:val="a4"/>
          <w:color w:val="000000"/>
          <w:sz w:val="28"/>
          <w:szCs w:val="28"/>
          <w:bdr w:val="none" w:sz="0" w:space="0" w:color="auto" w:frame="1"/>
        </w:rPr>
        <w:t>III этап. Формирование умений детей определять словом положение того или иного предмета по отношению к другому.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 xml:space="preserve"> Ориентировки “на </w:t>
      </w:r>
      <w:proofErr w:type="gramStart"/>
      <w:r w:rsidRPr="007F363B">
        <w:rPr>
          <w:color w:val="000000"/>
          <w:sz w:val="28"/>
          <w:szCs w:val="28"/>
        </w:rPr>
        <w:t>себе ”</w:t>
      </w:r>
      <w:proofErr w:type="gramEnd"/>
      <w:r w:rsidRPr="007F363B">
        <w:rPr>
          <w:color w:val="000000"/>
          <w:sz w:val="28"/>
          <w:szCs w:val="28"/>
        </w:rPr>
        <w:t xml:space="preserve">, “от себя”, применение их на различных предметах позволяют ребенку уяснить значение таких пространственных предлогов, как в, под, на, за. Предлог на обычно ассоциируется с верхней плоскостью </w:t>
      </w:r>
      <w:r w:rsidRPr="007F363B">
        <w:rPr>
          <w:color w:val="000000"/>
          <w:sz w:val="28"/>
          <w:szCs w:val="28"/>
        </w:rPr>
        <w:lastRenderedPageBreak/>
        <w:t>предмета (на столе, на стуле); предлог под – с нижней стороной; предлог в воспринимается как указание на расположение внутри какого-либо объекта.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Освоение системы отсчета и ориентировки в окружающем пространстве по сторонам собственного тела и других предметов, по основным пространственным направлениям развивает у детей умение давать словесную характеристику пространственной ситуации.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Направление “вверх – вниз” (“вверху – внизу”) позволяет ребенку уяснить такие ориентировки, как “над” и “под”, “посередине” и “между” при расположении группы предметов по вертикальной линии. Направления “направо – налево” (“справа – слева”) помогает лучше понять пространственные отношения, определяемые словами рядом, посередине и между, сбоку или с краю.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Направление “вперед – назад” (“впереди – сзади”) способствует уяснению таких пространственных отношений, как “впереди”, “перед”, “напротив”, “за”, “позади”, “посередине” и “между” при расположении предметов по фронтальной линии от исходной точки отсчета.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Таким образом, несмотря на большое многообразие существующих в нашей речи характеристик пространственного окружения, все они основаны на освоении ориентировки “на себе” и “на внешних объектах”.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</w:t>
      </w:r>
      <w:r w:rsidRPr="007F363B">
        <w:rPr>
          <w:rStyle w:val="a4"/>
          <w:color w:val="000000"/>
          <w:sz w:val="28"/>
          <w:szCs w:val="28"/>
          <w:bdr w:val="none" w:sz="0" w:space="0" w:color="auto" w:frame="1"/>
        </w:rPr>
        <w:t>IV этап. Формирование умений ориентироваться в трехмерном пространстве в движении.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</w:t>
      </w:r>
    </w:p>
    <w:p w:rsidR="00943E11" w:rsidRDefault="00F0797F" w:rsidP="00D73E85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rStyle w:val="a4"/>
          <w:color w:val="000000"/>
          <w:sz w:val="28"/>
          <w:szCs w:val="28"/>
          <w:bdr w:val="none" w:sz="0" w:space="0" w:color="auto" w:frame="1"/>
        </w:rPr>
        <w:t>Игры на формирование умений ориентироваться в движении.</w:t>
      </w:r>
    </w:p>
    <w:p w:rsidR="00F0797F" w:rsidRPr="007F363B" w:rsidRDefault="00F0797F" w:rsidP="00D73E85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 </w:t>
      </w:r>
      <w:r w:rsidRPr="007F363B">
        <w:rPr>
          <w:color w:val="000000"/>
          <w:sz w:val="28"/>
          <w:szCs w:val="28"/>
          <w:u w:val="single"/>
          <w:bdr w:val="none" w:sz="0" w:space="0" w:color="auto" w:frame="1"/>
        </w:rPr>
        <w:t>игра «Новая походка».</w:t>
      </w:r>
      <w:r w:rsidRPr="007F363B">
        <w:rPr>
          <w:color w:val="000000"/>
          <w:sz w:val="28"/>
          <w:szCs w:val="28"/>
        </w:rPr>
        <w:t xml:space="preserve"> Эту игру можно проводить с 1-2 детьми на прогулке. Мы договариваемся, что мы сейчас походим не как все люди, а </w:t>
      </w:r>
      <w:proofErr w:type="gramStart"/>
      <w:r w:rsidRPr="007F363B">
        <w:rPr>
          <w:color w:val="000000"/>
          <w:sz w:val="28"/>
          <w:szCs w:val="28"/>
        </w:rPr>
        <w:t>по особенному</w:t>
      </w:r>
      <w:proofErr w:type="gramEnd"/>
      <w:r w:rsidRPr="007F363B">
        <w:rPr>
          <w:color w:val="000000"/>
          <w:sz w:val="28"/>
          <w:szCs w:val="28"/>
        </w:rPr>
        <w:t>. Например, два шага вперёд, один шаг вправо, или шаг назад, два шага вперёд. При усложнении игры ребёнок должен не только контролировать свою «походку», но и повернуть корпус так, чтобы прийти к определённой цели.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</w:t>
      </w:r>
      <w:r w:rsidRPr="007F363B">
        <w:rPr>
          <w:rStyle w:val="a4"/>
          <w:color w:val="000000"/>
          <w:sz w:val="28"/>
          <w:szCs w:val="28"/>
          <w:bdr w:val="none" w:sz="0" w:space="0" w:color="auto" w:frame="1"/>
        </w:rPr>
        <w:t>V этап. Формирование умений ориентироваться на плоскости (ориентировка на листе бумаги, т.е. в двухмерном пространстве).</w:t>
      </w:r>
    </w:p>
    <w:p w:rsidR="00F0797F" w:rsidRPr="000F6439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 w:rsidRPr="007F363B">
        <w:rPr>
          <w:color w:val="000000"/>
          <w:sz w:val="28"/>
          <w:szCs w:val="28"/>
        </w:rPr>
        <w:t> </w:t>
      </w:r>
      <w:r w:rsidRPr="000F6439">
        <w:rPr>
          <w:rStyle w:val="a4"/>
          <w:color w:val="000000"/>
          <w:bdr w:val="none" w:sz="0" w:space="0" w:color="auto" w:frame="1"/>
        </w:rPr>
        <w:t>Игры на формирование умений ориентироваться на плоскости (ориентировка на листе бумаги, т.е. в двумерном пространстве).</w:t>
      </w:r>
    </w:p>
    <w:p w:rsidR="000F6439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 w:rsidRPr="000F6439">
        <w:rPr>
          <w:color w:val="000000"/>
        </w:rPr>
        <w:t> </w:t>
      </w:r>
      <w:r w:rsidRPr="007F363B">
        <w:rPr>
          <w:color w:val="000000"/>
          <w:sz w:val="28"/>
          <w:szCs w:val="28"/>
          <w:u w:val="single"/>
          <w:bdr w:val="none" w:sz="0" w:space="0" w:color="auto" w:frame="1"/>
        </w:rPr>
        <w:t>игра «Назови соседей».</w:t>
      </w:r>
      <w:r w:rsidRPr="007F363B">
        <w:rPr>
          <w:color w:val="000000"/>
          <w:sz w:val="28"/>
          <w:szCs w:val="28"/>
        </w:rPr>
        <w:t xml:space="preserve"> Для этого используется лист бумаги, на котором хаотично расположены изображения различных </w:t>
      </w:r>
      <w:proofErr w:type="spellStart"/>
      <w:r w:rsidRPr="007F363B">
        <w:rPr>
          <w:color w:val="000000"/>
          <w:sz w:val="28"/>
          <w:szCs w:val="28"/>
        </w:rPr>
        <w:t>предметов.Вариант</w:t>
      </w:r>
      <w:proofErr w:type="spellEnd"/>
      <w:r w:rsidRPr="007F363B">
        <w:rPr>
          <w:color w:val="000000"/>
          <w:sz w:val="28"/>
          <w:szCs w:val="28"/>
        </w:rPr>
        <w:t xml:space="preserve"> 1: ведущий просит найти изображение какого-то предмета и </w:t>
      </w:r>
      <w:proofErr w:type="gramStart"/>
      <w:r w:rsidRPr="007F363B">
        <w:rPr>
          <w:color w:val="000000"/>
          <w:sz w:val="28"/>
          <w:szCs w:val="28"/>
        </w:rPr>
        <w:t>определить:</w:t>
      </w:r>
      <w:r w:rsidRPr="007F363B">
        <w:rPr>
          <w:color w:val="000000"/>
          <w:sz w:val="28"/>
          <w:szCs w:val="28"/>
        </w:rPr>
        <w:br/>
        <w:t>-</w:t>
      </w:r>
      <w:proofErr w:type="gramEnd"/>
      <w:r w:rsidRPr="007F363B">
        <w:rPr>
          <w:color w:val="000000"/>
          <w:sz w:val="28"/>
          <w:szCs w:val="28"/>
        </w:rPr>
        <w:t xml:space="preserve"> что изображено справа от него,</w:t>
      </w:r>
      <w:r w:rsidRPr="007F363B">
        <w:rPr>
          <w:color w:val="000000"/>
          <w:sz w:val="28"/>
          <w:szCs w:val="28"/>
        </w:rPr>
        <w:br/>
        <w:t>- что нарисовано под ним,</w:t>
      </w:r>
      <w:r w:rsidRPr="007F363B">
        <w:rPr>
          <w:color w:val="000000"/>
          <w:sz w:val="28"/>
          <w:szCs w:val="28"/>
        </w:rPr>
        <w:br/>
        <w:t>- что находится вверху справа от заданного предмета, и т.п.</w:t>
      </w:r>
      <w:r w:rsidR="000F6439">
        <w:rPr>
          <w:color w:val="000000"/>
        </w:rPr>
        <w:tab/>
        <w:t xml:space="preserve">             </w:t>
      </w:r>
    </w:p>
    <w:p w:rsidR="00943E11" w:rsidRDefault="00943E11" w:rsidP="00D73E85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943E11" w:rsidRDefault="00F0797F" w:rsidP="00D73E85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К моменту поступления в школу дети должны:</w:t>
      </w:r>
    </w:p>
    <w:p w:rsidR="00F0797F" w:rsidRPr="007F363B" w:rsidRDefault="00F0797F" w:rsidP="00D73E85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lastRenderedPageBreak/>
        <w:t> </w:t>
      </w:r>
      <w:r w:rsidRPr="007F363B">
        <w:rPr>
          <w:rStyle w:val="a5"/>
          <w:color w:val="000000"/>
          <w:sz w:val="28"/>
          <w:szCs w:val="28"/>
          <w:bdr w:val="none" w:sz="0" w:space="0" w:color="auto" w:frame="1"/>
        </w:rPr>
        <w:t>свободно ориентироваться в направлении движения в пространственных отношениях между ними и предметами, а также между предметами. Большое значение имеет развитие умения ориентироваться на плоскости. Вся работа должна строиться на основе выделения парных противоположных понятий: «налево — направо», «вперед — назад»</w:t>
      </w:r>
      <w:r w:rsidR="00943E11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F0797F" w:rsidRPr="007F363B" w:rsidRDefault="00F0797F" w:rsidP="00D73E85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7F363B">
        <w:rPr>
          <w:color w:val="000000"/>
          <w:sz w:val="28"/>
          <w:szCs w:val="28"/>
        </w:rPr>
        <w:t> </w:t>
      </w:r>
    </w:p>
    <w:p w:rsidR="00E90A6D" w:rsidRPr="007F363B" w:rsidRDefault="00E90A6D" w:rsidP="00D73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A6D" w:rsidRPr="007F363B" w:rsidSect="00D73E85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97F"/>
    <w:rsid w:val="000F6439"/>
    <w:rsid w:val="00161092"/>
    <w:rsid w:val="007F363B"/>
    <w:rsid w:val="00943E11"/>
    <w:rsid w:val="00C775A1"/>
    <w:rsid w:val="00D73E85"/>
    <w:rsid w:val="00E87347"/>
    <w:rsid w:val="00E90A6D"/>
    <w:rsid w:val="00F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32BC-6DE0-468E-A40E-C56EE0B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97F"/>
    <w:rPr>
      <w:b/>
      <w:bCs/>
    </w:rPr>
  </w:style>
  <w:style w:type="character" w:styleId="a5">
    <w:name w:val="Emphasis"/>
    <w:basedOn w:val="a0"/>
    <w:uiPriority w:val="20"/>
    <w:qFormat/>
    <w:rsid w:val="00F0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AB831C-E84B-4E43-9ECB-7A613CC6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2019-11-14T08:33:00Z</dcterms:created>
  <dcterms:modified xsi:type="dcterms:W3CDTF">2019-11-15T06:01:00Z</dcterms:modified>
</cp:coreProperties>
</file>