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0B" w:rsidRPr="00CB2108" w:rsidRDefault="00CB2108" w:rsidP="00CB2108">
      <w:pPr>
        <w:spacing w:before="100" w:beforeAutospacing="1" w:after="100" w:afterAutospacing="1" w:line="240" w:lineRule="auto"/>
        <w:ind w:left="-1560" w:right="-71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«Учимся, играя с </w:t>
      </w:r>
      <w:proofErr w:type="gramStart"/>
      <w:r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логическими </w:t>
      </w:r>
      <w:r w:rsidR="0005080B"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блоками</w:t>
      </w:r>
      <w:proofErr w:type="gramEnd"/>
      <w:r w:rsidR="0005080B"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proofErr w:type="spellStart"/>
      <w:r w:rsidR="0005080B"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Дьенеша</w:t>
      </w:r>
      <w:proofErr w:type="spellEnd"/>
      <w:r w:rsidR="0005080B"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»</w:t>
      </w:r>
      <w:r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kern w:val="36"/>
          <w:sz w:val="48"/>
          <w:szCs w:val="48"/>
          <w:lang w:eastAsia="ru-RU"/>
          <w14:glow w14:rad="63500">
            <w14:schemeClr w14:val="accent6">
              <w14:alpha w14:val="60000"/>
              <w14:satMod w14:val="175000"/>
            </w14:schemeClr>
          </w14:glow>
        </w:rPr>
        <w:t>!</w:t>
      </w: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</wp:posOffset>
            </wp:positionV>
            <wp:extent cx="2146300" cy="2146300"/>
            <wp:effectExtent l="0" t="0" r="6350" b="6350"/>
            <wp:wrapSquare wrapText="bothSides"/>
            <wp:docPr id="1" name="Рисунок 1" descr="C:\Users\Никита\AppData\Local\Microsoft\Windows\INetCache\Content.MSO\F941AE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AppData\Local\Microsoft\Windows\INetCache\Content.MSO\F941AE3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noProof/>
          <w:lang w:eastAsia="ru-RU"/>
        </w:rPr>
        <w:t xml:space="preserve"> </w:t>
      </w: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дошкольной педагогике существует множество разнообразных методических материалов: методик, технологий, которые обеспечивают интеллектуальное развитие детей. Наиболее эффективным пособием являются блоки </w:t>
      </w:r>
      <w:proofErr w:type="spellStart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помощью:</w:t>
      </w:r>
    </w:p>
    <w:p w:rsidR="0005080B" w:rsidRPr="0005080B" w:rsidRDefault="0005080B" w:rsidP="00050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логическое мышление</w:t>
      </w:r>
    </w:p>
    <w:p w:rsidR="0005080B" w:rsidRPr="0005080B" w:rsidRDefault="0005080B" w:rsidP="00050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знакомятся с формой, цветом, </w:t>
      </w:r>
      <w:proofErr w:type="gramStart"/>
      <w:r w:rsidR="00527EAA"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размером, </w:t>
      </w:r>
      <w:r w:rsidR="00527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толщиной объектов</w:t>
      </w:r>
    </w:p>
    <w:p w:rsidR="0005080B" w:rsidRPr="0005080B" w:rsidRDefault="0005080B" w:rsidP="00050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пространственные представления</w:t>
      </w:r>
    </w:p>
    <w:p w:rsidR="0005080B" w:rsidRPr="0005080B" w:rsidRDefault="0005080B" w:rsidP="00050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Воспитывается самостоятельность, инициатива, настойчивость в достижении цели</w:t>
      </w:r>
    </w:p>
    <w:p w:rsidR="0005080B" w:rsidRPr="0005080B" w:rsidRDefault="0005080B" w:rsidP="00050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познавательные процессы, мыслительные операции</w:t>
      </w:r>
    </w:p>
    <w:p w:rsidR="0005080B" w:rsidRPr="0005080B" w:rsidRDefault="0005080B" w:rsidP="000508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творческие способности, воображение, фантазия, способности к моделированию и конструированию</w:t>
      </w:r>
    </w:p>
    <w:p w:rsidR="0005080B" w:rsidRPr="0005080B" w:rsidRDefault="0005080B" w:rsidP="0005080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блоков </w:t>
      </w:r>
      <w:proofErr w:type="spellStart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детям в дальнейшем успешно овладевать основами математики и информатики.</w:t>
      </w:r>
    </w:p>
    <w:p w:rsid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блоки </w:t>
      </w:r>
      <w:proofErr w:type="spellStart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набор фигур, отличающихся друг от друга цветом, формой, размером, толщиной. В комплект входят и методические рекомендации.</w:t>
      </w:r>
    </w:p>
    <w:p w:rsid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1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88ADAF4" wp14:editId="11FE9E5B">
            <wp:extent cx="2358988" cy="1924050"/>
            <wp:effectExtent l="0" t="0" r="3810" b="0"/>
            <wp:docPr id="2" name="Рисунок 2" descr="Картинки по запросу &quot;картинки блоки дьенеш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и блоки дьенеш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7" cy="19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983">
        <w:rPr>
          <w:noProof/>
          <w:lang w:eastAsia="ru-RU"/>
        </w:rPr>
        <w:drawing>
          <wp:inline distT="0" distB="0" distL="0" distR="0" wp14:anchorId="45CA4AAE" wp14:editId="14AD8BC9">
            <wp:extent cx="2901487" cy="1922145"/>
            <wp:effectExtent l="0" t="0" r="0" b="1905"/>
            <wp:docPr id="10" name="Рисунок 10" descr="Картинки по запросу &quot;консультации для родителей по блокам дьенеш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онсультации для родителей по блокам дьенеш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52" cy="198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83" w:rsidRDefault="00610983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знакомство с фигурами можно начинать с детьми трех лет. Игры и упражнения даны в трех вариантах. Вначале малыши развивают умения оперировать одним свойством (выявлять и абстрагировать одно свойство от других, сравнивать, классифицировать и обобщать предметы на его основе). </w:t>
      </w:r>
    </w:p>
    <w:p w:rsidR="00610983" w:rsidRDefault="00610983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детей нужно использовать не весь комплект, а какую-то его часть: начинать можно с блоков разных по цвету и форме, но одинаковых по размеру и толщине (12 штук), затем разные по форме, цвету и размеру, но одинаковые по толщине (24 штуки) и в конце – полный комплект фигур (48 штук). Это важно, так как чем разнообразнее материал, тем сложнее абстрагировать одни свойства от других, а значит, и выполнять такие важные для ребенка логические операции, как, сравнение, классификация и обобщение. </w:t>
      </w:r>
    </w:p>
    <w:p w:rsidR="0005080B" w:rsidRPr="0005080B" w:rsidRDefault="0005080B" w:rsidP="0052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080B">
        <w:rPr>
          <w:rFonts w:ascii="Times New Roman" w:eastAsia="Times New Roman" w:hAnsi="Times New Roman" w:cs="Times New Roman"/>
          <w:b/>
          <w:i/>
          <w:color w:val="538135" w:themeColor="accent6" w:themeShade="BF"/>
          <w:sz w:val="32"/>
          <w:szCs w:val="24"/>
          <w:u w:val="single"/>
          <w:lang w:eastAsia="ru-RU"/>
        </w:rPr>
        <w:lastRenderedPageBreak/>
        <w:t>Отдельно можно купить пособия:</w:t>
      </w:r>
      <w:r w:rsidR="0068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527EAA" w:rsidRDefault="00610983" w:rsidP="00610983">
      <w:pPr>
        <w:spacing w:after="0" w:line="240" w:lineRule="auto"/>
        <w:ind w:left="142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080B"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0983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</w:p>
    <w:p w:rsidR="0005080B" w:rsidRDefault="00527EAA" w:rsidP="00527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3F44D4B1" wp14:editId="5640980E">
            <wp:extent cx="5463540" cy="4100050"/>
            <wp:effectExtent l="0" t="0" r="3810" b="0"/>
            <wp:docPr id="12" name="Рисунок 12" descr="Картинки по запросу &quot;консультации для родителей по блокам дьенеш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онсультации для родителей по блокам дьенеша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07" cy="411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983" w:rsidRPr="0005080B" w:rsidRDefault="00610983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82C71" w:rsidRDefault="0005080B" w:rsidP="00610983">
      <w:pPr>
        <w:pStyle w:val="a3"/>
        <w:jc w:val="center"/>
      </w:pPr>
      <w:r w:rsidRPr="0005080B">
        <w:rPr>
          <w:b/>
          <w:i/>
          <w:color w:val="538135" w:themeColor="accent6" w:themeShade="BF"/>
          <w:sz w:val="32"/>
          <w:u w:val="single"/>
        </w:rPr>
        <w:t>Рекомендуем родителям использовать игры с блоками дома.</w:t>
      </w:r>
      <w:r w:rsidR="00682C71" w:rsidRPr="00682C71">
        <w:t xml:space="preserve"> </w:t>
      </w:r>
      <w:r w:rsidR="00682C71">
        <w:t>  </w:t>
      </w:r>
    </w:p>
    <w:p w:rsidR="00682C71" w:rsidRDefault="00682C71" w:rsidP="00682C71">
      <w:pPr>
        <w:pStyle w:val="a3"/>
        <w:numPr>
          <w:ilvl w:val="0"/>
          <w:numId w:val="3"/>
        </w:numPr>
      </w:pPr>
      <w:r>
        <w:t>Перед ребенком выкладывается несколько фигур, которые нужно запомнить, а потом одна из фигур исчезает или заменяется на новую, или две фигуры меняются местами. Ребенок должен заметить изменения.</w:t>
      </w:r>
    </w:p>
    <w:p w:rsidR="00610983" w:rsidRDefault="00610983" w:rsidP="00610983">
      <w:pPr>
        <w:pStyle w:val="a3"/>
      </w:pPr>
      <w:r>
        <w:t xml:space="preserve">            </w:t>
      </w:r>
      <w:r>
        <w:rPr>
          <w:noProof/>
        </w:rPr>
        <w:drawing>
          <wp:inline distT="0" distB="0" distL="0" distR="0" wp14:anchorId="6422E072" wp14:editId="29096608">
            <wp:extent cx="1905000" cy="1390650"/>
            <wp:effectExtent l="0" t="0" r="0" b="0"/>
            <wp:docPr id="4" name="Рисунок 4" descr="https://fsd.multiurok.ru/html/2019/03/13/s_5c88b03786b5a/111204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3/13/s_5c88b03786b5a/1112043_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71" w:rsidRDefault="00682C71" w:rsidP="00682C71">
      <w:pPr>
        <w:pStyle w:val="a3"/>
        <w:numPr>
          <w:ilvl w:val="0"/>
          <w:numId w:val="3"/>
        </w:numPr>
      </w:pPr>
      <w:r>
        <w:t>Все фигурки складываются в мешок. Попросите ребенка на ощупь достать все круглые блоки (все большие или все толстые).</w:t>
      </w:r>
    </w:p>
    <w:p w:rsidR="00682C71" w:rsidRDefault="00682C71" w:rsidP="00682C71">
      <w:pPr>
        <w:pStyle w:val="a3"/>
        <w:numPr>
          <w:ilvl w:val="0"/>
          <w:numId w:val="3"/>
        </w:numPr>
      </w:pPr>
      <w:r>
        <w:t>Все фигурки опять же складываются в мешок. Ребенок достает фигурку из мешка и характеризует ее по одному или нескольким признакам. Либо называет форму, размер или толщину, не вынимая из мешка.</w:t>
      </w:r>
    </w:p>
    <w:p w:rsidR="00682C71" w:rsidRDefault="00682C71" w:rsidP="00682C71">
      <w:pPr>
        <w:pStyle w:val="a3"/>
        <w:numPr>
          <w:ilvl w:val="0"/>
          <w:numId w:val="3"/>
        </w:numPr>
      </w:pPr>
      <w:r>
        <w:t>Выложите три фигуры. Ребенку нужно догадаться, какая из них лишняя и по какому принципу (по цвету, форме, размеру или толщине).</w:t>
      </w:r>
    </w:p>
    <w:p w:rsidR="00682C71" w:rsidRDefault="00682C71" w:rsidP="00682C71">
      <w:pPr>
        <w:pStyle w:val="a3"/>
        <w:numPr>
          <w:ilvl w:val="0"/>
          <w:numId w:val="3"/>
        </w:numPr>
      </w:pPr>
      <w:r>
        <w:t>Положите перед ребенком любую фигуру и попросите его найти все фигуры, которые не такие, как эта, по цвету (размеру, форме, толщине).</w:t>
      </w:r>
    </w:p>
    <w:p w:rsidR="00682C71" w:rsidRDefault="00682C71" w:rsidP="00682C71">
      <w:pPr>
        <w:pStyle w:val="a3"/>
        <w:numPr>
          <w:ilvl w:val="0"/>
          <w:numId w:val="3"/>
        </w:numPr>
      </w:pPr>
      <w:r>
        <w:lastRenderedPageBreak/>
        <w:t>Положите перед ребенком любую фигуру и предложите ему найти такие же фигурки по цвету, но не такие по форме или такие же по форме, но не такие по цвету.</w:t>
      </w:r>
    </w:p>
    <w:p w:rsidR="00682C71" w:rsidRDefault="00682C71" w:rsidP="000F6D61">
      <w:pPr>
        <w:pStyle w:val="a3"/>
        <w:numPr>
          <w:ilvl w:val="0"/>
          <w:numId w:val="3"/>
        </w:numPr>
      </w:pPr>
      <w:r>
        <w:t>Выложите перед малышом ряд фигур, чередуя их по цвету: красный, </w:t>
      </w:r>
      <w:r>
        <w:rPr>
          <w:noProof/>
        </w:rPr>
        <w:drawing>
          <wp:inline distT="0" distB="0" distL="0" distR="0" wp14:anchorId="6860840D" wp14:editId="785CCE20">
            <wp:extent cx="171450" cy="171450"/>
            <wp:effectExtent l="0" t="0" r="0" b="0"/>
            <wp:docPr id="5" name="Рисунок 5" descr="https://fsd.multiurok.ru/html/2019/03/13/s_5c88b03786b5a/111204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3/13/s_5c88b03786b5a/1112043_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желтый, красный (можно чередовать по форме, размеру и толщине). Предложите ему продолжить ряд.</w:t>
      </w: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4"/>
          <w:u w:val="single"/>
          <w:lang w:eastAsia="ru-RU"/>
        </w:rPr>
        <w:t>Игра «Цепочка».</w:t>
      </w:r>
      <w:r w:rsidRPr="00CB2108">
        <w:rPr>
          <w:rFonts w:ascii="Times New Roman" w:eastAsia="Times New Roman" w:hAnsi="Times New Roman" w:cs="Times New Roman"/>
          <w:color w:val="538135" w:themeColor="accent6" w:themeShade="BF"/>
          <w:sz w:val="28"/>
          <w:szCs w:val="24"/>
          <w:lang w:eastAsia="ru-RU"/>
        </w:rPr>
        <w:t xml:space="preserve"> </w:t>
      </w: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произвольно выбранной фигуры постарайтесь построить как можно более длинную цепочку. Варианты построения:</w:t>
      </w:r>
    </w:p>
    <w:p w:rsidR="00610983" w:rsidRDefault="00610983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983" w:rsidRPr="0005080B" w:rsidRDefault="00610983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171E0AA1" wp14:editId="768A7450">
            <wp:extent cx="1905000" cy="1003300"/>
            <wp:effectExtent l="0" t="0" r="0" b="6350"/>
            <wp:docPr id="6" name="Рисунок 6" descr="https://fsd.multiurok.ru/html/2019/03/13/s_5c88b03786b5a/111204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3/13/s_5c88b03786b5a/1112043_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0B" w:rsidRPr="0005080B" w:rsidRDefault="0005080B" w:rsidP="000508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рядом не было фигур одинаковой формы (цвета, размера, толщины)</w:t>
      </w:r>
    </w:p>
    <w:p w:rsidR="0005080B" w:rsidRPr="0005080B" w:rsidRDefault="0005080B" w:rsidP="000508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рядом не было одинаковых по форме и цвету фигур</w:t>
      </w:r>
    </w:p>
    <w:p w:rsidR="0005080B" w:rsidRPr="0005080B" w:rsidRDefault="0005080B" w:rsidP="000508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рядом были фигуры одинаковые по размеру, но разные по форме</w:t>
      </w:r>
    </w:p>
    <w:p w:rsidR="0005080B" w:rsidRPr="0005080B" w:rsidRDefault="0005080B" w:rsidP="000508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рядом были фигуры одинакового цвета и размера, но разной формы и т. д.</w:t>
      </w: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4"/>
          <w:u w:val="single"/>
          <w:lang w:eastAsia="ru-RU"/>
        </w:rPr>
        <w:t>Игра «Раздели блоки»</w:t>
      </w:r>
      <w:r w:rsidRPr="00CB2108">
        <w:rPr>
          <w:rFonts w:ascii="Times New Roman" w:eastAsia="Times New Roman" w:hAnsi="Times New Roman" w:cs="Times New Roman"/>
          <w:color w:val="538135" w:themeColor="accent6" w:themeShade="BF"/>
          <w:sz w:val="28"/>
          <w:szCs w:val="24"/>
          <w:lang w:eastAsia="ru-RU"/>
        </w:rPr>
        <w:t xml:space="preserve"> </w:t>
      </w: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 разбивать множества по двум, трем совместимым свойствам, производить логические операции «не», «и», «или». В лесу переполох! Лиса, волк и медведь не могут поделить подарки Деда Мороза! Дед Мороз сказал взять лисе все маленькие подарки, медведю - все толстые, а волку – круглые. Но вот беда, есть подарки и </w:t>
      </w:r>
      <w:proofErr w:type="gramStart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</w:t>
      </w:r>
      <w:proofErr w:type="gramEnd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маленькие одновременно, их должна взять и лиса и волк. А есть подарки и круглые, и маленькие, и толстые. Ими могут играть все звери. Три пересекающихся обруча (ленты, веревки) помогли нам разобраться, где чьи подарки. </w:t>
      </w: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2108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28"/>
          <w:szCs w:val="24"/>
          <w:u w:val="single"/>
          <w:lang w:eastAsia="ru-RU"/>
        </w:rPr>
        <w:t>Игра «Найди клад» или «Куда спрятался щенок?»</w:t>
      </w:r>
      <w:r w:rsidRPr="00CB2108">
        <w:rPr>
          <w:rFonts w:ascii="Times New Roman" w:eastAsia="Times New Roman" w:hAnsi="Times New Roman" w:cs="Times New Roman"/>
          <w:color w:val="538135" w:themeColor="accent6" w:themeShade="BF"/>
          <w:sz w:val="28"/>
          <w:szCs w:val="24"/>
          <w:lang w:eastAsia="ru-RU"/>
        </w:rPr>
        <w:t xml:space="preserve"> </w:t>
      </w: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ребенком лежат 8 блоков или картинка щенка.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сначала сам в роли кладоискателя и </w:t>
      </w:r>
      <w:proofErr w:type="gramStart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</w:t>
      </w:r>
      <w:proofErr w:type="gramEnd"/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вести поиск клада, называя различные свойства блоков. Можно карточками-символами написать письмо. </w:t>
      </w: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80B" w:rsidRPr="0005080B" w:rsidRDefault="0005080B" w:rsidP="0005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с детьми нужно только в системе и на основе личностно – ориентированной модели общения, которая направлена на развитие познавательных знаний, охрану их физического и психического здоровья, наличие между взрослым и ребенком отношений сотрудничества и партнерства. Только в этом случае он, в дальнейшем, может стать интересным, интеллектуальным человеком, а именно этого хотят заботливые родители для своих детей.</w:t>
      </w:r>
    </w:p>
    <w:p w:rsidR="001F477C" w:rsidRDefault="001F477C"/>
    <w:p w:rsidR="00527EAA" w:rsidRDefault="00527EA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 w:rsidRPr="00527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</w:p>
    <w:p w:rsidR="00527EAA" w:rsidRDefault="00527EAA">
      <w:pPr>
        <w:rPr>
          <w:rFonts w:ascii="Times New Roman" w:hAnsi="Times New Roman" w:cs="Times New Roman"/>
        </w:rPr>
      </w:pPr>
    </w:p>
    <w:p w:rsidR="00527EAA" w:rsidRDefault="00527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27EAA" w:rsidRPr="00527EAA" w:rsidRDefault="00527EA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8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27EAA">
        <w:rPr>
          <w:rFonts w:ascii="Times New Roman" w:hAnsi="Times New Roman" w:cs="Times New Roman"/>
          <w:i/>
        </w:rPr>
        <w:t xml:space="preserve"> Консультацию подготовила воспитатель: Клименко И.А.</w:t>
      </w:r>
    </w:p>
    <w:sectPr w:rsidR="00527EAA" w:rsidRPr="0052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9FF"/>
    <w:multiLevelType w:val="multilevel"/>
    <w:tmpl w:val="1B8E6B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2B31911"/>
    <w:multiLevelType w:val="multilevel"/>
    <w:tmpl w:val="967C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E313A"/>
    <w:multiLevelType w:val="multilevel"/>
    <w:tmpl w:val="629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633B4"/>
    <w:multiLevelType w:val="multilevel"/>
    <w:tmpl w:val="711E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6"/>
    <w:rsid w:val="0005080B"/>
    <w:rsid w:val="001F477C"/>
    <w:rsid w:val="002C4414"/>
    <w:rsid w:val="00314436"/>
    <w:rsid w:val="00527EAA"/>
    <w:rsid w:val="00610983"/>
    <w:rsid w:val="00681342"/>
    <w:rsid w:val="00682C71"/>
    <w:rsid w:val="00C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0BD8"/>
  <w15:chartTrackingRefBased/>
  <w15:docId w15:val="{09EC5EA9-4105-4A98-B63A-70D38964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2020-02-19T19:37:00Z</dcterms:created>
  <dcterms:modified xsi:type="dcterms:W3CDTF">2020-02-19T20:48:00Z</dcterms:modified>
</cp:coreProperties>
</file>