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jc w:val="center"/>
      </w:pPr>
      <w:bookmarkStart w:id="0" w:name="_GoBack"/>
      <w:r w:rsidRPr="00B032B7">
        <w:rPr>
          <w:b/>
          <w:bCs/>
        </w:rPr>
        <w:t>Консультация для родителей: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jc w:val="center"/>
      </w:pPr>
      <w:r w:rsidRPr="00B032B7">
        <w:rPr>
          <w:b/>
          <w:bCs/>
        </w:rPr>
        <w:t>«Значение сюжетно- ролевой игры в социализации дошкольников»</w:t>
      </w:r>
    </w:p>
    <w:bookmarkEnd w:id="0"/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jc w:val="both"/>
      </w:pPr>
      <w:r w:rsidRPr="00B032B7">
        <w:rPr>
          <w:noProof/>
        </w:rPr>
        <w:drawing>
          <wp:inline distT="0" distB="0" distL="0" distR="0" wp14:anchorId="63D044F8" wp14:editId="460D3DF1">
            <wp:extent cx="5715000" cy="5476875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2B7">
        <w:t> </w:t>
      </w:r>
      <w:r>
        <w:t> </w:t>
      </w:r>
      <w:proofErr w:type="spellStart"/>
      <w:r>
        <w:t>ИИ</w:t>
      </w:r>
      <w:r w:rsidRPr="00B032B7">
        <w:t>гра</w:t>
      </w:r>
      <w:proofErr w:type="spellEnd"/>
      <w:r w:rsidRPr="00B032B7">
        <w:t xml:space="preserve">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60"/>
        <w:jc w:val="both"/>
      </w:pPr>
      <w:r w:rsidRPr="00B032B7">
        <w:t> </w:t>
      </w:r>
      <w:r>
        <w:tab/>
      </w:r>
      <w:r w:rsidRPr="00B032B7">
        <w:t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играть и давать ребенку знаний о взрослой жизни, тем разнообразней, интересней будут его игры. Детям в возрасте 3-5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B032B7">
        <w:t>Уделите игре с ребёнком хотя бы полчаса в день. Попутно можете тренировать его в математике, например, во время игры в магазин попросите у ребёнка-продавца три красных яблока, две шоколадные конфеты и пять карамелек, пусть он разложит конфеты в два пакета поровну.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jc w:val="both"/>
      </w:pPr>
      <w:r w:rsidRPr="00B032B7">
        <w:lastRenderedPageBreak/>
        <w:t>  Можно поиграть в зоопарк. «Купите» билеты в кассе и проведите ребёнку экскурсию по зоопарку – расскажите, где и как живут птицы, животные,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 внутреннее - начинает показывать, что этот персонаж сделал бы в такой-то или такой-то ситуации. В любом случае, игра направлена на обогащение и уточнение представлений о предметах окружающего мира, и, как правило, дети для игры объединяются по двое-трое-четверо. С психологической стороны, такие совместные игры помогут проработать некоторые негативные моменты общения со сверстниками и закрепить с возрастом навыки лидерского поведения. 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B032B7">
        <w:t> 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B032B7"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B032B7">
        <w:t> С возрастом 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пациент(ы), медсестры. Как правило, ребенок уже вносит в игру свои предложения.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B032B7">
        <w:t> 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B032B7">
        <w:t>Поиграйте с детьми, например, в игру «Кино». Можно заранее приобрести «проектор» или подобрать «домашний кинотеатр». Ведущий взрослый заранее 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 кто это. Затем можно ввести воспроизведение сюжета в виде небольшой сценки.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jc w:val="both"/>
      </w:pPr>
      <w:r w:rsidRPr="00B032B7">
        <w:t> </w:t>
      </w:r>
      <w:r>
        <w:tab/>
      </w:r>
      <w:r w:rsidRPr="00B032B7">
        <w:t>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 кукла остается очень довольной, она скажет «спасибо» и пообещает в следующий раз прийти именно в эту парикмахерскую.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B032B7">
        <w:t> 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:rsidR="00B032B7" w:rsidRPr="00B032B7" w:rsidRDefault="00B032B7" w:rsidP="00B032B7">
      <w:pPr>
        <w:pStyle w:val="a3"/>
        <w:shd w:val="clear" w:color="auto" w:fill="FFFFFF"/>
        <w:spacing w:before="150" w:beforeAutospacing="0" w:after="180" w:afterAutospacing="0"/>
        <w:ind w:firstLine="708"/>
        <w:jc w:val="both"/>
      </w:pPr>
      <w:r w:rsidRPr="00B032B7">
        <w:t> 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им дали роль, третьи отказываются играть. Понаблюдайте за своим ребёнком! </w:t>
      </w:r>
    </w:p>
    <w:p w:rsidR="00560032" w:rsidRPr="00B032B7" w:rsidRDefault="00560032" w:rsidP="00B032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032" w:rsidRPr="00B0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7"/>
    <w:rsid w:val="00370BF1"/>
    <w:rsid w:val="00560032"/>
    <w:rsid w:val="00B0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0DAA-D7BB-4310-B22C-10BE1862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2021-01-18T09:32:00Z</dcterms:created>
  <dcterms:modified xsi:type="dcterms:W3CDTF">2021-01-18T09:32:00Z</dcterms:modified>
</cp:coreProperties>
</file>