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404" w:rsidRPr="002C7404" w:rsidRDefault="002C7404" w:rsidP="002C7404">
      <w:pPr>
        <w:autoSpaceDE w:val="0"/>
        <w:autoSpaceDN w:val="0"/>
        <w:adjustRightInd w:val="0"/>
        <w:ind w:left="5160"/>
        <w:rPr>
          <w:sz w:val="28"/>
          <w:szCs w:val="28"/>
          <w:lang w:val="ru-RU"/>
        </w:rPr>
      </w:pPr>
      <w:r w:rsidRPr="002C7404">
        <w:rPr>
          <w:sz w:val="28"/>
          <w:szCs w:val="28"/>
          <w:lang w:val="ru-RU"/>
        </w:rPr>
        <w:t xml:space="preserve">Приложение № 4 </w:t>
      </w:r>
    </w:p>
    <w:p w:rsidR="002C7404" w:rsidRPr="002C7404" w:rsidRDefault="002C7404" w:rsidP="002C7404">
      <w:pPr>
        <w:autoSpaceDE w:val="0"/>
        <w:autoSpaceDN w:val="0"/>
        <w:adjustRightInd w:val="0"/>
        <w:ind w:left="5160"/>
        <w:rPr>
          <w:rFonts w:ascii="Courier New" w:hAnsi="Courier New" w:cs="Courier New"/>
          <w:sz w:val="28"/>
          <w:szCs w:val="28"/>
          <w:lang w:val="ru-RU"/>
        </w:rPr>
      </w:pPr>
      <w:r w:rsidRPr="002C7404">
        <w:rPr>
          <w:sz w:val="28"/>
          <w:szCs w:val="28"/>
          <w:lang w:val="ru-RU"/>
        </w:rPr>
        <w:t>к административному регламенту предоставления муниципальной услуги «Прием заявлений, постановка на учет и направление детей для зачисления в образовательные учреждения, реализующие  образовательную программу дошкольного образования, города Липецка»</w:t>
      </w:r>
      <w:r w:rsidRPr="002C7404">
        <w:rPr>
          <w:rFonts w:ascii="Courier New" w:hAnsi="Courier New" w:cs="Courier New"/>
          <w:sz w:val="28"/>
          <w:szCs w:val="28"/>
          <w:lang w:val="ru-RU"/>
        </w:rPr>
        <w:t xml:space="preserve">                                  </w:t>
      </w:r>
    </w:p>
    <w:p w:rsidR="002C7404" w:rsidRPr="002C7404" w:rsidRDefault="002C7404" w:rsidP="002C7404">
      <w:pPr>
        <w:rPr>
          <w:lang w:val="ru-RU"/>
        </w:rPr>
      </w:pPr>
    </w:p>
    <w:p w:rsidR="002C7404" w:rsidRPr="002C7404" w:rsidRDefault="002C7404" w:rsidP="002C7404">
      <w:pPr>
        <w:jc w:val="center"/>
        <w:rPr>
          <w:sz w:val="28"/>
          <w:szCs w:val="28"/>
          <w:lang w:val="ru-RU"/>
        </w:rPr>
      </w:pPr>
      <w:r w:rsidRPr="002C7404">
        <w:rPr>
          <w:sz w:val="28"/>
          <w:szCs w:val="28"/>
          <w:lang w:val="ru-RU"/>
        </w:rPr>
        <w:t>Уведомление.</w:t>
      </w:r>
    </w:p>
    <w:p w:rsidR="002C7404" w:rsidRPr="002C7404" w:rsidRDefault="002C7404" w:rsidP="002C7404">
      <w:pPr>
        <w:rPr>
          <w:sz w:val="28"/>
          <w:szCs w:val="28"/>
          <w:lang w:val="ru-RU"/>
        </w:rPr>
      </w:pPr>
    </w:p>
    <w:p w:rsidR="002C7404" w:rsidRPr="002C7404" w:rsidRDefault="002C7404" w:rsidP="002C7404">
      <w:pPr>
        <w:autoSpaceDE w:val="0"/>
        <w:autoSpaceDN w:val="0"/>
        <w:adjustRightInd w:val="0"/>
        <w:ind w:firstLine="709"/>
        <w:rPr>
          <w:sz w:val="28"/>
          <w:szCs w:val="28"/>
          <w:lang w:val="ru-RU"/>
        </w:rPr>
      </w:pPr>
      <w:r w:rsidRPr="002C7404">
        <w:rPr>
          <w:sz w:val="28"/>
          <w:szCs w:val="28"/>
          <w:lang w:val="ru-RU"/>
        </w:rPr>
        <w:t>Уважаемы</w:t>
      </w:r>
      <w:proofErr w:type="gramStart"/>
      <w:r w:rsidRPr="002C7404">
        <w:rPr>
          <w:sz w:val="28"/>
          <w:szCs w:val="28"/>
          <w:lang w:val="ru-RU"/>
        </w:rPr>
        <w:t>й(</w:t>
      </w:r>
      <w:proofErr w:type="spellStart"/>
      <w:proofErr w:type="gramEnd"/>
      <w:r w:rsidRPr="002C7404">
        <w:rPr>
          <w:sz w:val="28"/>
          <w:szCs w:val="28"/>
          <w:lang w:val="ru-RU"/>
        </w:rPr>
        <w:t>ая</w:t>
      </w:r>
      <w:proofErr w:type="spellEnd"/>
      <w:r w:rsidRPr="002C7404">
        <w:rPr>
          <w:sz w:val="28"/>
          <w:szCs w:val="28"/>
          <w:lang w:val="ru-RU"/>
        </w:rPr>
        <w:t>) ___________________________________________________</w:t>
      </w:r>
    </w:p>
    <w:p w:rsidR="002C7404" w:rsidRPr="002C7404" w:rsidRDefault="002C7404" w:rsidP="002C7404">
      <w:pPr>
        <w:autoSpaceDE w:val="0"/>
        <w:autoSpaceDN w:val="0"/>
        <w:adjustRightInd w:val="0"/>
        <w:ind w:left="4247" w:firstLine="709"/>
        <w:jc w:val="both"/>
        <w:rPr>
          <w:sz w:val="24"/>
          <w:szCs w:val="24"/>
          <w:lang w:val="ru-RU"/>
        </w:rPr>
      </w:pPr>
      <w:r w:rsidRPr="002C7404">
        <w:rPr>
          <w:sz w:val="24"/>
          <w:szCs w:val="24"/>
          <w:lang w:val="ru-RU"/>
        </w:rPr>
        <w:t>(ФИО заявителя)</w:t>
      </w:r>
    </w:p>
    <w:p w:rsidR="002C7404" w:rsidRPr="002C7404" w:rsidRDefault="002C7404" w:rsidP="002C740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proofErr w:type="gramStart"/>
      <w:r w:rsidRPr="002C7404">
        <w:rPr>
          <w:sz w:val="28"/>
          <w:szCs w:val="28"/>
          <w:lang w:val="ru-RU"/>
        </w:rPr>
        <w:t>Департамент образования администрации города Липецка уведомляет Вас о том, что в связи с_______________________________________________________ ______________________________________________________________________и на основании действующего Административного регламента «Прием заявлений, постановка на учет и направление детей для зачисления в образовательные учреждения, реализующие образовательную программу дошкольного образования, города Липецка» Вам отказано в предоставлении муниципальной услуги «Прием заявлений, постановка на учет и направление детей для зачисления в образовательные учреждения, реализующие образовательную</w:t>
      </w:r>
      <w:proofErr w:type="gramEnd"/>
      <w:r w:rsidRPr="002C7404">
        <w:rPr>
          <w:sz w:val="28"/>
          <w:szCs w:val="28"/>
          <w:lang w:val="ru-RU"/>
        </w:rPr>
        <w:t xml:space="preserve"> программу дошкольного образования, города Липецка».</w:t>
      </w:r>
    </w:p>
    <w:p w:rsidR="002C7404" w:rsidRPr="002C7404" w:rsidRDefault="002C7404" w:rsidP="002C7404">
      <w:pPr>
        <w:autoSpaceDE w:val="0"/>
        <w:autoSpaceDN w:val="0"/>
        <w:adjustRightInd w:val="0"/>
        <w:jc w:val="both"/>
        <w:rPr>
          <w:szCs w:val="28"/>
          <w:lang w:val="ru-RU"/>
        </w:rPr>
      </w:pPr>
    </w:p>
    <w:p w:rsidR="002C7404" w:rsidRPr="002C7404" w:rsidRDefault="002C7404" w:rsidP="002C7404">
      <w:pPr>
        <w:autoSpaceDE w:val="0"/>
        <w:autoSpaceDN w:val="0"/>
        <w:adjustRightInd w:val="0"/>
        <w:ind w:left="3540" w:firstLine="708"/>
        <w:jc w:val="both"/>
        <w:rPr>
          <w:vertAlign w:val="subscript"/>
          <w:lang w:val="ru-RU"/>
        </w:rPr>
      </w:pPr>
    </w:p>
    <w:p w:rsidR="002C7404" w:rsidRPr="002C7404" w:rsidRDefault="002C7404" w:rsidP="002C7404">
      <w:pPr>
        <w:autoSpaceDE w:val="0"/>
        <w:autoSpaceDN w:val="0"/>
        <w:adjustRightInd w:val="0"/>
        <w:jc w:val="both"/>
        <w:rPr>
          <w:vertAlign w:val="subscript"/>
          <w:lang w:val="ru-RU"/>
        </w:rPr>
      </w:pPr>
    </w:p>
    <w:p w:rsidR="002C7404" w:rsidRPr="002C7404" w:rsidRDefault="002C7404" w:rsidP="002C7404">
      <w:pPr>
        <w:autoSpaceDE w:val="0"/>
        <w:autoSpaceDN w:val="0"/>
        <w:adjustRightInd w:val="0"/>
        <w:jc w:val="both"/>
        <w:rPr>
          <w:vertAlign w:val="subscript"/>
          <w:lang w:val="ru-RU"/>
        </w:rPr>
      </w:pPr>
    </w:p>
    <w:p w:rsidR="002C7404" w:rsidRPr="002C7404" w:rsidRDefault="002C7404" w:rsidP="002C7404">
      <w:pPr>
        <w:autoSpaceDE w:val="0"/>
        <w:autoSpaceDN w:val="0"/>
        <w:adjustRightInd w:val="0"/>
        <w:jc w:val="both"/>
        <w:rPr>
          <w:vertAlign w:val="subscript"/>
          <w:lang w:val="ru-RU"/>
        </w:rPr>
      </w:pPr>
    </w:p>
    <w:p w:rsidR="002C7404" w:rsidRPr="002C7404" w:rsidRDefault="002C7404" w:rsidP="002C7404">
      <w:pPr>
        <w:autoSpaceDE w:val="0"/>
        <w:autoSpaceDN w:val="0"/>
        <w:adjustRightInd w:val="0"/>
        <w:rPr>
          <w:sz w:val="28"/>
          <w:szCs w:val="28"/>
          <w:lang w:val="ru-RU"/>
        </w:rPr>
      </w:pPr>
      <w:r w:rsidRPr="002C7404">
        <w:rPr>
          <w:sz w:val="28"/>
          <w:szCs w:val="28"/>
          <w:lang w:val="ru-RU"/>
        </w:rPr>
        <w:t>Дата</w:t>
      </w:r>
    </w:p>
    <w:p w:rsidR="002C7404" w:rsidRPr="002C7404" w:rsidRDefault="002C7404" w:rsidP="002C7404">
      <w:pPr>
        <w:tabs>
          <w:tab w:val="left" w:pos="4200"/>
        </w:tabs>
        <w:autoSpaceDE w:val="0"/>
        <w:autoSpaceDN w:val="0"/>
        <w:adjustRightInd w:val="0"/>
        <w:jc w:val="both"/>
        <w:rPr>
          <w:rFonts w:ascii="Courier New" w:hAnsi="Courier New" w:cs="Courier New"/>
          <w:sz w:val="28"/>
          <w:szCs w:val="28"/>
          <w:lang w:val="ru-RU"/>
        </w:rPr>
      </w:pPr>
    </w:p>
    <w:p w:rsidR="002C7404" w:rsidRPr="002C7404" w:rsidRDefault="002C7404" w:rsidP="002C7404">
      <w:pPr>
        <w:tabs>
          <w:tab w:val="left" w:pos="4200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2C7404" w:rsidRPr="002C7404" w:rsidRDefault="002C7404" w:rsidP="002C7404">
      <w:pPr>
        <w:autoSpaceDE w:val="0"/>
        <w:autoSpaceDN w:val="0"/>
        <w:adjustRightInd w:val="0"/>
        <w:rPr>
          <w:sz w:val="28"/>
          <w:szCs w:val="28"/>
          <w:lang w:val="ru-RU"/>
        </w:rPr>
      </w:pPr>
      <w:r w:rsidRPr="002C7404">
        <w:rPr>
          <w:sz w:val="28"/>
          <w:szCs w:val="28"/>
          <w:lang w:val="ru-RU"/>
        </w:rPr>
        <w:t xml:space="preserve">Специалист, ответственный за реализацию  </w:t>
      </w:r>
    </w:p>
    <w:p w:rsidR="002C7404" w:rsidRPr="002C7404" w:rsidRDefault="002C7404" w:rsidP="002C7404">
      <w:pPr>
        <w:autoSpaceDE w:val="0"/>
        <w:autoSpaceDN w:val="0"/>
        <w:adjustRightInd w:val="0"/>
        <w:rPr>
          <w:sz w:val="28"/>
          <w:szCs w:val="28"/>
          <w:lang w:val="ru-RU"/>
        </w:rPr>
      </w:pPr>
      <w:r w:rsidRPr="002C7404">
        <w:rPr>
          <w:sz w:val="28"/>
          <w:szCs w:val="28"/>
          <w:lang w:val="ru-RU"/>
        </w:rPr>
        <w:t xml:space="preserve">административной процедуры по приему заявления, </w:t>
      </w:r>
    </w:p>
    <w:p w:rsidR="002C7404" w:rsidRPr="002C7404" w:rsidRDefault="002C7404" w:rsidP="002C7404">
      <w:pPr>
        <w:autoSpaceDE w:val="0"/>
        <w:autoSpaceDN w:val="0"/>
        <w:adjustRightInd w:val="0"/>
        <w:rPr>
          <w:sz w:val="28"/>
          <w:szCs w:val="28"/>
          <w:lang w:val="ru-RU"/>
        </w:rPr>
      </w:pPr>
      <w:r w:rsidRPr="002C7404">
        <w:rPr>
          <w:sz w:val="28"/>
          <w:szCs w:val="28"/>
          <w:lang w:val="ru-RU"/>
        </w:rPr>
        <w:t xml:space="preserve">постановке ребенка на учет по предоставлению места </w:t>
      </w:r>
    </w:p>
    <w:p w:rsidR="002C7404" w:rsidRPr="002C7404" w:rsidRDefault="002C7404" w:rsidP="002C7404">
      <w:pPr>
        <w:autoSpaceDE w:val="0"/>
        <w:autoSpaceDN w:val="0"/>
        <w:adjustRightInd w:val="0"/>
        <w:rPr>
          <w:sz w:val="28"/>
          <w:szCs w:val="28"/>
          <w:lang w:val="ru-RU"/>
        </w:rPr>
      </w:pPr>
      <w:r w:rsidRPr="002C7404">
        <w:rPr>
          <w:sz w:val="28"/>
          <w:szCs w:val="28"/>
          <w:lang w:val="ru-RU"/>
        </w:rPr>
        <w:t>в  образовательном учреждении</w:t>
      </w:r>
      <w:r w:rsidRPr="002C7404">
        <w:rPr>
          <w:sz w:val="28"/>
          <w:szCs w:val="28"/>
          <w:lang w:val="ru-RU"/>
        </w:rPr>
        <w:tab/>
      </w:r>
      <w:r w:rsidRPr="002C7404">
        <w:rPr>
          <w:sz w:val="28"/>
          <w:szCs w:val="28"/>
          <w:lang w:val="ru-RU"/>
        </w:rPr>
        <w:tab/>
      </w:r>
      <w:r w:rsidRPr="002C7404">
        <w:rPr>
          <w:sz w:val="28"/>
          <w:szCs w:val="28"/>
          <w:lang w:val="ru-RU"/>
        </w:rPr>
        <w:tab/>
      </w:r>
      <w:r w:rsidRPr="002C7404">
        <w:rPr>
          <w:sz w:val="28"/>
          <w:szCs w:val="28"/>
          <w:lang w:val="ru-RU"/>
        </w:rPr>
        <w:tab/>
        <w:t>_________   _____________</w:t>
      </w:r>
      <w:r w:rsidRPr="002C7404">
        <w:rPr>
          <w:sz w:val="28"/>
          <w:szCs w:val="28"/>
          <w:lang w:val="ru-RU"/>
        </w:rPr>
        <w:tab/>
      </w:r>
      <w:r w:rsidRPr="002C7404">
        <w:rPr>
          <w:sz w:val="28"/>
          <w:szCs w:val="28"/>
          <w:lang w:val="ru-RU"/>
        </w:rPr>
        <w:tab/>
      </w:r>
    </w:p>
    <w:p w:rsidR="002C7404" w:rsidRPr="002C7404" w:rsidRDefault="002C7404" w:rsidP="002C7404">
      <w:pPr>
        <w:autoSpaceDE w:val="0"/>
        <w:autoSpaceDN w:val="0"/>
        <w:adjustRightInd w:val="0"/>
        <w:ind w:left="5664" w:firstLine="708"/>
        <w:rPr>
          <w:sz w:val="28"/>
          <w:szCs w:val="28"/>
          <w:lang w:val="ru-RU"/>
        </w:rPr>
      </w:pPr>
      <w:r w:rsidRPr="002C7404">
        <w:rPr>
          <w:sz w:val="28"/>
          <w:szCs w:val="28"/>
          <w:lang w:val="ru-RU"/>
        </w:rPr>
        <w:t xml:space="preserve"> (</w:t>
      </w:r>
      <w:r w:rsidRPr="002C7404">
        <w:rPr>
          <w:lang w:val="ru-RU"/>
        </w:rPr>
        <w:t>подпись)</w:t>
      </w:r>
      <w:r w:rsidRPr="002C7404">
        <w:rPr>
          <w:sz w:val="28"/>
          <w:szCs w:val="28"/>
          <w:lang w:val="ru-RU"/>
        </w:rPr>
        <w:t xml:space="preserve">     </w:t>
      </w:r>
      <w:r w:rsidRPr="002C7404">
        <w:rPr>
          <w:lang w:val="ru-RU"/>
        </w:rPr>
        <w:t>(расшифровка подписи)</w:t>
      </w:r>
    </w:p>
    <w:p w:rsidR="002C7404" w:rsidRPr="002C7404" w:rsidRDefault="002C7404" w:rsidP="002C7404">
      <w:pPr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2C7404" w:rsidRPr="002C7404" w:rsidRDefault="002C7404" w:rsidP="002C7404">
      <w:pPr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2C7404" w:rsidRPr="002C7404" w:rsidRDefault="002C7404" w:rsidP="002C7404">
      <w:pPr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2C7404" w:rsidRPr="002C7404" w:rsidRDefault="002C7404" w:rsidP="002C7404">
      <w:pPr>
        <w:autoSpaceDE w:val="0"/>
        <w:autoSpaceDN w:val="0"/>
        <w:adjustRightInd w:val="0"/>
        <w:rPr>
          <w:sz w:val="28"/>
          <w:szCs w:val="28"/>
          <w:lang w:val="ru-RU"/>
        </w:rPr>
      </w:pPr>
      <w:bookmarkStart w:id="0" w:name="_GoBack"/>
      <w:bookmarkEnd w:id="0"/>
    </w:p>
    <w:p w:rsidR="002C7404" w:rsidRPr="002C7404" w:rsidRDefault="002C7404" w:rsidP="002C7404">
      <w:pPr>
        <w:autoSpaceDE w:val="0"/>
        <w:autoSpaceDN w:val="0"/>
        <w:adjustRightInd w:val="0"/>
        <w:rPr>
          <w:rFonts w:ascii="Courier New" w:hAnsi="Courier New" w:cs="Courier New"/>
          <w:lang w:val="ru-RU"/>
        </w:rPr>
      </w:pPr>
      <w:proofErr w:type="spellStart"/>
      <w:r w:rsidRPr="002C7404">
        <w:rPr>
          <w:sz w:val="28"/>
          <w:szCs w:val="28"/>
          <w:lang w:val="ru-RU"/>
        </w:rPr>
        <w:t>Е.Н.Павлов</w:t>
      </w:r>
      <w:proofErr w:type="spellEnd"/>
    </w:p>
    <w:p w:rsidR="002C7404" w:rsidRPr="002C7404" w:rsidRDefault="002C7404" w:rsidP="002C7404">
      <w:pPr>
        <w:autoSpaceDE w:val="0"/>
        <w:autoSpaceDN w:val="0"/>
        <w:adjustRightInd w:val="0"/>
        <w:ind w:left="4253"/>
        <w:rPr>
          <w:sz w:val="28"/>
          <w:szCs w:val="28"/>
          <w:lang w:val="ru-RU"/>
        </w:rPr>
      </w:pPr>
    </w:p>
    <w:p w:rsidR="004C7EA1" w:rsidRPr="002C7404" w:rsidRDefault="004C7EA1" w:rsidP="002C7404"/>
    <w:sectPr w:rsidR="004C7EA1" w:rsidRPr="002C74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5515B"/>
    <w:multiLevelType w:val="hybridMultilevel"/>
    <w:tmpl w:val="9F6C7F8A"/>
    <w:lvl w:ilvl="0" w:tplc="AB489386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Tempus Sans ITC" w:hAnsi="Tempus Sans ITC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1CB3DED"/>
    <w:multiLevelType w:val="hybridMultilevel"/>
    <w:tmpl w:val="0BA2944E"/>
    <w:lvl w:ilvl="0" w:tplc="AB489386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Tempus Sans ITC" w:hAnsi="Tempus Sans ITC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CD4"/>
    <w:rsid w:val="002C7404"/>
    <w:rsid w:val="003C5AC6"/>
    <w:rsid w:val="004C7EA1"/>
    <w:rsid w:val="00B91CD4"/>
    <w:rsid w:val="00F85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8"/>
    <o:shapelayout v:ext="edit">
      <o:idmap v:ext="edit" data="1"/>
      <o:rules v:ext="edit">
        <o:r id="V:Rule1" type="connector" idref="#_x0000_s1027"/>
        <o:r id="V:Rule2" type="connector" idref="#_x0000_s1028">
          <o:proxy end="" idref="#_x0000_s1037" connectloc="0"/>
        </o:r>
        <o:r id="V:Rule3" type="connector" idref="#_x0000_s1029"/>
        <o:r id="V:Rule4" type="connector" idref="#_x0000_s1033"/>
        <o:r id="V:Rule5" type="connector" idref="#_x0000_s1035"/>
        <o:r id="V:Rule6" type="connector" idref="#_x0000_s1048"/>
        <o:r id="V:Rule7" type="connector" idref="#_x0000_s1051">
          <o:proxy start="" idref="#_x0000_s1047" connectloc="2"/>
        </o:r>
        <o:r id="V:Rule8" type="connector" idref="#_x0000_s1050">
          <o:proxy start="" idref="#_x0000_s1047" connectloc="2"/>
        </o:r>
        <o:r id="V:Rule9" type="connector" idref="#_x0000_s1039">
          <o:proxy start="" idref="#_x0000_s1037" connectloc="2"/>
          <o:proxy end="" idref="#_x0000_s1041" connectloc="0"/>
        </o:r>
        <o:r id="V:Rule10" type="connector" idref="#_x0000_s1040">
          <o:proxy start="" idref="#_x0000_s1037" connectloc="2"/>
          <o:proxy end="" idref="#_x0000_s1042" connectloc="0"/>
        </o:r>
        <o:r id="V:Rule11" type="connector" idref="#_x0000_s1044">
          <o:proxy start="" idref="#_x0000_s1038" connectloc="2"/>
          <o:proxy end="" idref="#_x0000_s1043" connectloc="0"/>
        </o:r>
        <o:r id="V:Rule12" type="connector" idref="#_x0000_s1045"/>
        <o:r id="V:Rule13" type="connector" idref="#_x0000_s1055"/>
        <o:r id="V:Rule14" type="connector" idref="#_x0000_s1056"/>
        <o:r id="V:Rule15" type="connector" idref="#_x0000_s1057"/>
        <o:r id="V:Rule16" type="connector" idref="#_x0000_s1058"/>
        <o:r id="V:Rule17" type="connector" idref="#_x0000_s1061"/>
        <o:r id="V:Rule18" type="connector" idref="#_x0000_s1062">
          <o:proxy end="" idref="#_x0000_s1071" connectloc="0"/>
        </o:r>
        <o:r id="V:Rule19" type="connector" idref="#_x0000_s1063"/>
        <o:r id="V:Rule20" type="connector" idref="#_x0000_s1067"/>
        <o:r id="V:Rule21" type="connector" idref="#_x0000_s1069"/>
        <o:r id="V:Rule22" type="connector" idref="#_x0000_s1082"/>
        <o:r id="V:Rule23" type="connector" idref="#_x0000_s1085">
          <o:proxy start="" idref="#_x0000_s1081" connectloc="2"/>
        </o:r>
        <o:r id="V:Rule24" type="connector" idref="#_x0000_s1084">
          <o:proxy start="" idref="#_x0000_s1081" connectloc="2"/>
        </o:r>
        <o:r id="V:Rule25" type="connector" idref="#_x0000_s1073">
          <o:proxy start="" idref="#_x0000_s1071" connectloc="2"/>
          <o:proxy end="" idref="#_x0000_s1075" connectloc="0"/>
        </o:r>
        <o:r id="V:Rule26" type="connector" idref="#_x0000_s1074">
          <o:proxy start="" idref="#_x0000_s1071" connectloc="2"/>
          <o:proxy end="" idref="#_x0000_s1076" connectloc="0"/>
        </o:r>
        <o:r id="V:Rule27" type="connector" idref="#_x0000_s1078">
          <o:proxy start="" idref="#_x0000_s1072" connectloc="2"/>
          <o:proxy end="" idref="#_x0000_s1077" connectloc="0"/>
        </o:r>
        <o:r id="V:Rule28" type="connector" idref="#_x0000_s1079"/>
        <o:r id="V:Rule29" type="connector" idref="#_x0000_s1089"/>
        <o:r id="V:Rule30" type="connector" idref="#_x0000_s1090"/>
        <o:r id="V:Rule31" type="connector" idref="#_x0000_s1091"/>
        <o:r id="V:Rule32" type="connector" idref="#_x0000_s1092"/>
        <o:r id="V:Rule33" type="connector" idref="#_x0000_s1109">
          <o:proxy end="" idref="#_x0000_s1110" connectloc="0"/>
        </o:r>
        <o:r id="V:Rule34" type="connector" idref="#_x0000_s1106">
          <o:proxy start="" idref="#_x0000_s1110" connectloc="2"/>
        </o:r>
        <o:r id="V:Rule35" type="connector" idref="#_x0000_s1098">
          <o:proxy end="" idref="#_x0000_s1113" connectloc="0"/>
        </o:r>
        <o:r id="V:Rule36" type="connector" idref="#_x0000_s1099">
          <o:proxy end="" idref="#_x0000_s1113" connectloc="0"/>
        </o:r>
        <o:r id="V:Rule37" type="connector" idref="#_x0000_s1108">
          <o:proxy end="" idref="#_x0000_s1111" connectloc="0"/>
        </o:r>
        <o:r id="V:Rule38" type="connector" idref="#_x0000_s1105">
          <o:proxy start="" idref="#_x0000_s1110" connectloc="2"/>
        </o:r>
        <o:r id="V:Rule39" type="connector" idref="#_x0000_s1112"/>
        <o:r id="V:Rule40" type="connector" idref="#_x0000_s1100"/>
        <o:r id="V:Rule41" type="connector" idref="#_x0000_s1101"/>
        <o:r id="V:Rule42" type="connector" idref="#_x0000_s1114"/>
        <o:r id="V:Rule43" type="connector" idref="#_x0000_s111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C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91CD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85A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5AC9"/>
    <w:rPr>
      <w:rFonts w:ascii="Tahoma" w:eastAsia="Times New Roman" w:hAnsi="Tahoma" w:cs="Tahoma"/>
      <w:sz w:val="16"/>
      <w:szCs w:val="16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C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91CD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85A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5AC9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2</cp:revision>
  <dcterms:created xsi:type="dcterms:W3CDTF">2015-09-04T08:28:00Z</dcterms:created>
  <dcterms:modified xsi:type="dcterms:W3CDTF">2015-09-04T08:28:00Z</dcterms:modified>
</cp:coreProperties>
</file>