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50" w:rsidRPr="00E94EFB" w:rsidRDefault="00DB1550" w:rsidP="00DB1550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color w:val="00B050"/>
          <w:sz w:val="40"/>
          <w:szCs w:val="40"/>
          <w:lang w:eastAsia="ru-RU"/>
        </w:rPr>
      </w:pPr>
      <w:r>
        <w:fldChar w:fldCharType="begin"/>
      </w:r>
      <w:r>
        <w:instrText xml:space="preserve"> HYPERLINK "http://detstvogid.ru/informatsionno-obrazovatelnaja-sreda-dou/.html" \o "Постоянная ссылка на Информационно-образовательная среда ДОУ" </w:instrText>
      </w:r>
      <w:r>
        <w:fldChar w:fldCharType="separate"/>
      </w:r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>И</w:t>
      </w:r>
      <w:bookmarkStart w:id="0" w:name="_GoBack"/>
      <w:bookmarkEnd w:id="0"/>
      <w:r w:rsidRPr="00E94EFB"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t>нформационно-образовательная среда ДОУ</w:t>
      </w:r>
      <w:r>
        <w:rPr>
          <w:rFonts w:eastAsia="Times New Roman" w:cs="Times New Roman"/>
          <w:b/>
          <w:bCs/>
          <w:color w:val="00B050"/>
          <w:sz w:val="40"/>
          <w:szCs w:val="40"/>
          <w:u w:val="single"/>
          <w:lang w:eastAsia="ru-RU"/>
        </w:rPr>
        <w:fldChar w:fldCharType="end"/>
      </w:r>
    </w:p>
    <w:p w:rsidR="00DB1550" w:rsidRPr="00E94EFB" w:rsidRDefault="00DB1550" w:rsidP="00DB1550">
      <w:pPr>
        <w:rPr>
          <w:rFonts w:eastAsia="Times New Roman" w:cs="Times New Roman"/>
          <w:szCs w:val="28"/>
          <w:lang w:eastAsia="ru-RU"/>
        </w:rPr>
      </w:pPr>
    </w:p>
    <w:p w:rsidR="00DB1550" w:rsidRPr="007D34DE" w:rsidRDefault="00DB1550" w:rsidP="00DB1550">
      <w:pPr>
        <w:rPr>
          <w:rFonts w:eastAsia="Times New Roman" w:cs="Times New Roman"/>
          <w:sz w:val="24"/>
          <w:szCs w:val="24"/>
          <w:lang w:eastAsia="ru-RU"/>
        </w:rPr>
      </w:pPr>
      <w:r w:rsidRPr="007D34DE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D8320F" wp14:editId="360536C7">
            <wp:extent cx="2847975" cy="2143125"/>
            <wp:effectExtent l="0" t="0" r="9525" b="9525"/>
            <wp:docPr id="1" name="Рисунок 1" descr="kompj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kompju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550" w:rsidRPr="007D34DE" w:rsidRDefault="00DB1550" w:rsidP="00DB15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34DE">
        <w:rPr>
          <w:rFonts w:eastAsia="Times New Roman" w:cs="Times New Roman"/>
          <w:sz w:val="24"/>
          <w:szCs w:val="24"/>
          <w:lang w:eastAsia="ru-RU"/>
        </w:rPr>
        <w:t xml:space="preserve">Во всех ключевых федеральных документах в области образования указывается на необходимость повышения качества образования посредством интенсивного внедрения и рационального использования 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ИКТ в образовательном процессе</w:t>
      </w:r>
      <w:r w:rsidRPr="007D34DE">
        <w:rPr>
          <w:rFonts w:eastAsia="Times New Roman" w:cs="Times New Roman"/>
          <w:sz w:val="24"/>
          <w:szCs w:val="24"/>
          <w:lang w:eastAsia="ru-RU"/>
        </w:rPr>
        <w:t>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7D34DE">
        <w:rPr>
          <w:rFonts w:eastAsia="Times New Roman" w:cs="Times New Roman"/>
          <w:sz w:val="24"/>
          <w:szCs w:val="24"/>
          <w:lang w:eastAsia="ru-RU"/>
        </w:rPr>
        <w:t>В соответствии со ст. 16, п. 3 Федерального закона «Об образовании в РФ» информационно-образовательная среда включает в себя электронные образовательные ресурсы, совокупность информационных и телекоммуникационных технологий, соответствующих технологических средств и обеспечивающих освоение обучающимися образовательных программ в полном объеме независимо от места нахождения обучающихся.</w:t>
      </w:r>
      <w:proofErr w:type="gramEnd"/>
      <w:r w:rsidRPr="007D34DE">
        <w:rPr>
          <w:rFonts w:eastAsia="Times New Roman" w:cs="Times New Roman"/>
          <w:sz w:val="24"/>
          <w:szCs w:val="24"/>
          <w:lang w:eastAsia="ru-RU"/>
        </w:rPr>
        <w:br/>
      </w:r>
      <w:hyperlink r:id="rId6" w:tooltip="ФГОС ДО" w:history="1">
        <w:r w:rsidRPr="007D34D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ФГОС дошкольного образования</w:t>
        </w:r>
      </w:hyperlink>
      <w:r w:rsidRPr="007D34D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предусматривает формирование информационно-образовательной среды в ДОУ:</w:t>
      </w:r>
    </w:p>
    <w:p w:rsidR="00DB1550" w:rsidRPr="007D34DE" w:rsidRDefault="00DB1550" w:rsidP="00DB15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1. Создание необходимой материально-технической базы по информатизации образовательного процесса.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Материально-техническое обеспечение предполагает наличие в ДОУ административных 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компьютеров, ноутбуков, мультимедийной системы, интерактивной доски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и др. компьютерной техники. Желательно, чтобы все компьютеры детского сада были объединены в единую локальную сеть.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  <w:t>Отсутствующую связь всех ПК в локальную сеть может заменить сайт ДОУ, связанный гиперссылками с групповыми сайтами и сайтами специалистов.</w:t>
      </w:r>
    </w:p>
    <w:p w:rsidR="00DB1550" w:rsidRPr="007D34DE" w:rsidRDefault="00DB1550" w:rsidP="00DB15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34DE">
        <w:rPr>
          <w:rFonts w:eastAsia="Times New Roman" w:cs="Times New Roman"/>
          <w:sz w:val="24"/>
          <w:szCs w:val="24"/>
          <w:u w:val="single"/>
          <w:lang w:eastAsia="ru-RU"/>
        </w:rPr>
        <w:t>2</w:t>
      </w:r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. Обеспечение рационального и эффективного использования </w:t>
      </w:r>
      <w:proofErr w:type="gramStart"/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современных</w:t>
      </w:r>
      <w:proofErr w:type="gramEnd"/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ИКТ в образовательном пространстве дошкольной организации.</w:t>
      </w:r>
      <w:r w:rsidRPr="007D34DE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Использование ИКТ в образовательной деятельности педагогов направлено на повышение результативности образовательного процесса. В ДОУ должна быть сформирована 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электронная библиотека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и для педагогов (где будут дидактические и методические материалы, электронные пособия и др.), и для детей (презентации, дидактические игры, мультфильмы и др.).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  <w:t>Грамотное использование современных информационных технологий позволяет существенно повысить мотивацию детей к обучению, предоставляя возможность воссоздавать реальные предметы или явления в цвете, движении и звуке. 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  <w:t>Несомненным достоинством использования электронных образовательных ресурсов, современных информационных технологий является возможность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индивидуализации образовательного процесса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с учётом предпочтений, индивидуальных образовательных потребностей, уровня знаний, умений и навыков воспитанников.</w:t>
      </w:r>
    </w:p>
    <w:p w:rsidR="00DB1550" w:rsidRPr="007D34DE" w:rsidRDefault="00DB1550" w:rsidP="00DB155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7D34D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Информационную интеграцию ДОУ с родителями и педагогической общественностью.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Для этого необходимо разработать механизм</w:t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tooltip="Взаимодействие с родителями по социальному развитию дошкольников" w:history="1">
        <w:r w:rsidRPr="007D34D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взаимодействия</w:t>
        </w:r>
      </w:hyperlink>
      <w:r w:rsidRPr="007D34DE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8" w:tooltip="Взаимодействие с родителями по социальному развитию дошкольников" w:history="1">
        <w:r w:rsidRPr="007D34DE">
          <w:rPr>
            <w:rFonts w:eastAsia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 родителями</w:t>
        </w:r>
      </w:hyperlink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,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учреждениями образования и культуры, сетевыми педагогическими сообществами в условиях расширения информационно-образовательного пространства.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  <w:t>Единое информационно-развивающее пространство ДОУ объединяет усилия администрации, педагогов и родителей. Происходит информирование семей дошкольников о деятельности ДОУ, о рекламе образовательных услуг, предоставляется информация о современных технологиях развития детей и т.д.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В комплекс мероприятий для родителей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следует включить: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  <w:t>— создание электронной библиотеки для родителей;</w:t>
      </w:r>
      <w:r w:rsidRPr="007D34DE">
        <w:rPr>
          <w:rFonts w:eastAsia="Times New Roman" w:cs="Times New Roman"/>
          <w:sz w:val="24"/>
          <w:szCs w:val="24"/>
          <w:lang w:eastAsia="ru-RU"/>
        </w:rPr>
        <w:br/>
      </w:r>
      <w:r w:rsidRPr="007D34DE">
        <w:rPr>
          <w:rFonts w:eastAsia="Times New Roman" w:cs="Times New Roman"/>
          <w:b/>
          <w:bCs/>
          <w:sz w:val="24"/>
          <w:szCs w:val="24"/>
          <w:lang w:eastAsia="ru-RU"/>
        </w:rPr>
        <w:t>—</w:t>
      </w:r>
      <w:r w:rsidRPr="007D34DE">
        <w:rPr>
          <w:rFonts w:eastAsia="Times New Roman" w:cs="Times New Roman"/>
          <w:sz w:val="24"/>
          <w:szCs w:val="24"/>
          <w:lang w:eastAsia="ru-RU"/>
        </w:rPr>
        <w:t xml:space="preserve"> консультирование родителей в подборе компьютерных развивающих и обучающих игр, программных продуктов для детей разных возрастных групп.</w:t>
      </w:r>
    </w:p>
    <w:p w:rsidR="00FB61CB" w:rsidRDefault="00FB61CB"/>
    <w:sectPr w:rsidR="00FB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50"/>
    <w:rsid w:val="00DB1550"/>
    <w:rsid w:val="00FB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tvogid.ru/vzaimodeystvie-s-roditelyami-po-sotsialnomu-razvitiyu-doshkolnikov/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stvogid.ru/vzaimodeystvie-s-roditelyami-po-sotsialnomu-razvitiyu-doshkolnikov/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tstvogid.ru/fgos-doshkolnogo-obrazovaniya/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2015-11-29T11:36:00Z</dcterms:created>
  <dcterms:modified xsi:type="dcterms:W3CDTF">2015-11-29T11:37:00Z</dcterms:modified>
</cp:coreProperties>
</file>